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A0085" w14:textId="70B039F9" w:rsidR="00662335" w:rsidRDefault="00B65A86" w:rsidP="00B00D94">
      <w:pPr>
        <w:rPr>
          <w:rFonts w:cs="Arial"/>
        </w:rPr>
      </w:pPr>
      <w:r w:rsidRPr="00C1133D">
        <w:rPr>
          <w:noProof/>
          <w:u w:val="single"/>
        </w:rPr>
        <w:drawing>
          <wp:anchor distT="0" distB="0" distL="114300" distR="114300" simplePos="0" relativeHeight="251662336" behindDoc="0" locked="0" layoutInCell="1" allowOverlap="1" wp14:anchorId="25A1E211" wp14:editId="02E8B080">
            <wp:simplePos x="0" y="0"/>
            <wp:positionH relativeFrom="column">
              <wp:posOffset>3940175</wp:posOffset>
            </wp:positionH>
            <wp:positionV relativeFrom="paragraph">
              <wp:posOffset>12065</wp:posOffset>
            </wp:positionV>
            <wp:extent cx="2293620" cy="747395"/>
            <wp:effectExtent l="0" t="0" r="0" b="0"/>
            <wp:wrapSquare wrapText="bothSides"/>
            <wp:docPr id="1212193277"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193277" name="Picture 1" descr="A black and white logo&#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93620" cy="747395"/>
                    </a:xfrm>
                    <a:prstGeom prst="rect">
                      <a:avLst/>
                    </a:prstGeom>
                  </pic:spPr>
                </pic:pic>
              </a:graphicData>
            </a:graphic>
            <wp14:sizeRelH relativeFrom="page">
              <wp14:pctWidth>0</wp14:pctWidth>
            </wp14:sizeRelH>
            <wp14:sizeRelV relativeFrom="page">
              <wp14:pctHeight>0</wp14:pctHeight>
            </wp14:sizeRelV>
          </wp:anchor>
        </w:drawing>
      </w:r>
      <w:r w:rsidR="00A77C82">
        <w:rPr>
          <w:noProof/>
        </w:rPr>
        <w:drawing>
          <wp:anchor distT="0" distB="0" distL="114300" distR="114300" simplePos="0" relativeHeight="251660288" behindDoc="0" locked="0" layoutInCell="1" allowOverlap="1" wp14:anchorId="36EB9DDA" wp14:editId="0813790F">
            <wp:simplePos x="0" y="0"/>
            <wp:positionH relativeFrom="margin">
              <wp:align>left</wp:align>
            </wp:positionH>
            <wp:positionV relativeFrom="paragraph">
              <wp:posOffset>0</wp:posOffset>
            </wp:positionV>
            <wp:extent cx="2654300" cy="904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t="639" b="639"/>
                    <a:stretch>
                      <a:fillRect/>
                    </a:stretch>
                  </pic:blipFill>
                  <pic:spPr>
                    <a:xfrm>
                      <a:off x="0" y="0"/>
                      <a:ext cx="2654300" cy="904875"/>
                    </a:xfrm>
                    <a:prstGeom prst="rect">
                      <a:avLst/>
                    </a:prstGeom>
                    <a:noFill/>
                    <a:ln>
                      <a:noFill/>
                    </a:ln>
                  </pic:spPr>
                </pic:pic>
              </a:graphicData>
            </a:graphic>
          </wp:anchor>
        </w:drawing>
      </w:r>
    </w:p>
    <w:p w14:paraId="18E2C310" w14:textId="518183F5" w:rsidR="00662335" w:rsidRDefault="00A77C82">
      <w:pPr>
        <w:pStyle w:val="Caption"/>
        <w:jc w:val="right"/>
        <w:rPr>
          <w:rFonts w:ascii="Arial" w:hAnsi="Arial" w:cs="Arial"/>
        </w:rPr>
      </w:pPr>
      <w:r>
        <w:rPr>
          <w:rFonts w:ascii="Arial" w:hAnsi="Arial" w:cs="Arial"/>
        </w:rPr>
        <w:t xml:space="preserve">            </w:t>
      </w:r>
    </w:p>
    <w:p w14:paraId="4E6200FF" w14:textId="489815B5" w:rsidR="00662335" w:rsidRDefault="00662335">
      <w:pPr>
        <w:pBdr>
          <w:bottom w:val="single" w:sz="4" w:space="1" w:color="auto"/>
        </w:pBdr>
        <w:spacing w:line="288" w:lineRule="auto"/>
        <w:rPr>
          <w:rFonts w:cs="Arial"/>
          <w:b/>
          <w:bCs/>
          <w:sz w:val="32"/>
          <w:szCs w:val="20"/>
        </w:rPr>
      </w:pPr>
    </w:p>
    <w:p w14:paraId="20CD1BB8" w14:textId="77777777" w:rsidR="00662335" w:rsidRDefault="00662335">
      <w:pPr>
        <w:pBdr>
          <w:bottom w:val="single" w:sz="4" w:space="1" w:color="auto"/>
        </w:pBdr>
        <w:spacing w:line="288" w:lineRule="auto"/>
        <w:rPr>
          <w:rFonts w:cs="Arial"/>
          <w:b/>
          <w:bCs/>
          <w:sz w:val="32"/>
          <w:szCs w:val="20"/>
        </w:rPr>
      </w:pPr>
    </w:p>
    <w:p w14:paraId="77AD1697" w14:textId="77777777" w:rsidR="00662335" w:rsidRDefault="00662335">
      <w:pPr>
        <w:pBdr>
          <w:bottom w:val="single" w:sz="4" w:space="1" w:color="auto"/>
        </w:pBdr>
        <w:spacing w:line="288" w:lineRule="auto"/>
        <w:rPr>
          <w:rFonts w:cs="Arial"/>
          <w:b/>
          <w:bCs/>
          <w:sz w:val="32"/>
          <w:szCs w:val="20"/>
        </w:rPr>
      </w:pPr>
    </w:p>
    <w:p w14:paraId="46489A43" w14:textId="77777777" w:rsidR="00662335" w:rsidRDefault="00662335">
      <w:pPr>
        <w:pBdr>
          <w:bottom w:val="single" w:sz="4" w:space="1" w:color="auto"/>
        </w:pBdr>
        <w:spacing w:line="288" w:lineRule="auto"/>
        <w:rPr>
          <w:rFonts w:cs="Arial"/>
          <w:b/>
          <w:bCs/>
          <w:sz w:val="32"/>
          <w:szCs w:val="20"/>
        </w:rPr>
      </w:pPr>
    </w:p>
    <w:p w14:paraId="6A52DC78" w14:textId="77777777" w:rsidR="00662335" w:rsidRDefault="00662335">
      <w:pPr>
        <w:pBdr>
          <w:bottom w:val="single" w:sz="4" w:space="1" w:color="auto"/>
        </w:pBdr>
        <w:spacing w:line="288" w:lineRule="auto"/>
        <w:rPr>
          <w:rFonts w:cs="Arial"/>
          <w:b/>
          <w:bCs/>
          <w:sz w:val="32"/>
          <w:szCs w:val="20"/>
        </w:rPr>
      </w:pPr>
    </w:p>
    <w:p w14:paraId="07E0E986" w14:textId="77777777" w:rsidR="00662335" w:rsidRDefault="00662335">
      <w:pPr>
        <w:pBdr>
          <w:bottom w:val="single" w:sz="4" w:space="1" w:color="auto"/>
        </w:pBdr>
        <w:spacing w:line="288" w:lineRule="auto"/>
        <w:rPr>
          <w:rFonts w:cs="Arial"/>
          <w:b/>
          <w:bCs/>
          <w:sz w:val="32"/>
          <w:szCs w:val="20"/>
        </w:rPr>
      </w:pPr>
    </w:p>
    <w:p w14:paraId="5A6B6BCE" w14:textId="77777777" w:rsidR="00662335" w:rsidRDefault="00662335">
      <w:pPr>
        <w:pBdr>
          <w:bottom w:val="single" w:sz="4" w:space="1" w:color="auto"/>
        </w:pBdr>
        <w:spacing w:line="288" w:lineRule="auto"/>
        <w:rPr>
          <w:rFonts w:cs="Arial"/>
          <w:b/>
          <w:bCs/>
          <w:sz w:val="32"/>
          <w:szCs w:val="20"/>
        </w:rPr>
      </w:pPr>
    </w:p>
    <w:p w14:paraId="6613AB87" w14:textId="77777777" w:rsidR="00662335" w:rsidRDefault="00662335">
      <w:pPr>
        <w:pBdr>
          <w:bottom w:val="single" w:sz="4" w:space="1" w:color="auto"/>
        </w:pBdr>
        <w:spacing w:line="288" w:lineRule="auto"/>
        <w:rPr>
          <w:rFonts w:cs="Arial"/>
          <w:b/>
          <w:bCs/>
          <w:sz w:val="32"/>
          <w:szCs w:val="20"/>
        </w:rPr>
      </w:pPr>
    </w:p>
    <w:p w14:paraId="1BA85740" w14:textId="77777777" w:rsidR="00662335" w:rsidRPr="008F5CC5" w:rsidRDefault="00662335">
      <w:pPr>
        <w:pBdr>
          <w:bottom w:val="single" w:sz="4" w:space="1" w:color="auto"/>
        </w:pBdr>
        <w:spacing w:line="288" w:lineRule="auto"/>
        <w:rPr>
          <w:rFonts w:ascii="Red Hat Display" w:hAnsi="Red Hat Display" w:cs="Red Hat Display"/>
          <w:b/>
          <w:bCs/>
          <w:sz w:val="32"/>
          <w:szCs w:val="20"/>
        </w:rPr>
      </w:pPr>
    </w:p>
    <w:p w14:paraId="2427F9BC" w14:textId="77777777" w:rsidR="00662335" w:rsidRPr="008F5CC5" w:rsidRDefault="00662335">
      <w:pPr>
        <w:pBdr>
          <w:bottom w:val="single" w:sz="4" w:space="1" w:color="auto"/>
        </w:pBdr>
        <w:spacing w:line="288" w:lineRule="auto"/>
        <w:rPr>
          <w:rFonts w:ascii="Red Hat Display" w:hAnsi="Red Hat Display" w:cs="Red Hat Display"/>
          <w:b/>
          <w:bCs/>
          <w:sz w:val="32"/>
          <w:szCs w:val="20"/>
        </w:rPr>
      </w:pPr>
    </w:p>
    <w:p w14:paraId="2CA45FB7" w14:textId="77777777" w:rsidR="00662335" w:rsidRPr="008F5CC5" w:rsidRDefault="00662335">
      <w:pPr>
        <w:pBdr>
          <w:bottom w:val="single" w:sz="4" w:space="1" w:color="auto"/>
        </w:pBdr>
        <w:spacing w:line="288" w:lineRule="auto"/>
        <w:rPr>
          <w:rFonts w:ascii="Red Hat Display" w:hAnsi="Red Hat Display" w:cs="Red Hat Display"/>
          <w:b/>
          <w:bCs/>
          <w:sz w:val="32"/>
          <w:szCs w:val="20"/>
        </w:rPr>
      </w:pPr>
    </w:p>
    <w:p w14:paraId="38F8AEB9" w14:textId="683C0B14" w:rsidR="00662335" w:rsidRPr="008F5CC5" w:rsidRDefault="00A77C82">
      <w:pPr>
        <w:pBdr>
          <w:bottom w:val="single" w:sz="4" w:space="1" w:color="auto"/>
        </w:pBdr>
        <w:spacing w:line="288" w:lineRule="auto"/>
        <w:rPr>
          <w:rFonts w:ascii="Red Hat Display" w:hAnsi="Red Hat Display" w:cs="Red Hat Display"/>
          <w:b/>
          <w:bCs/>
          <w:sz w:val="32"/>
          <w:szCs w:val="20"/>
          <w:u w:val="single"/>
        </w:rPr>
      </w:pPr>
      <w:r w:rsidRPr="008F5CC5">
        <w:rPr>
          <w:rFonts w:ascii="Red Hat Display" w:hAnsi="Red Hat Display" w:cs="Red Hat Display"/>
          <w:b/>
          <w:bCs/>
          <w:sz w:val="32"/>
          <w:szCs w:val="20"/>
          <w:u w:val="single"/>
        </w:rPr>
        <w:t>European Innovation Council Support Scheme</w:t>
      </w:r>
    </w:p>
    <w:p w14:paraId="3753AE5F" w14:textId="1B206E27" w:rsidR="00662335" w:rsidRPr="008F5CC5" w:rsidRDefault="00A77C82">
      <w:pPr>
        <w:pBdr>
          <w:bottom w:val="single" w:sz="4" w:space="1" w:color="auto"/>
        </w:pBdr>
        <w:spacing w:line="288" w:lineRule="auto"/>
        <w:rPr>
          <w:rFonts w:ascii="Red Hat Display" w:hAnsi="Red Hat Display" w:cs="Red Hat Display"/>
          <w:b/>
          <w:bCs/>
          <w:sz w:val="28"/>
          <w:szCs w:val="28"/>
        </w:rPr>
      </w:pPr>
      <w:r w:rsidRPr="008F5CC5">
        <w:rPr>
          <w:rFonts w:ascii="Red Hat Display" w:hAnsi="Red Hat Display" w:cs="Red Hat Display"/>
          <w:b/>
          <w:bCs/>
          <w:sz w:val="28"/>
          <w:szCs w:val="28"/>
        </w:rPr>
        <w:t xml:space="preserve">Rules for Participation – </w:t>
      </w:r>
      <w:r w:rsidR="00F16D38" w:rsidRPr="008F5CC5">
        <w:rPr>
          <w:rFonts w:ascii="Red Hat Display" w:hAnsi="Red Hat Display" w:cs="Red Hat Display"/>
          <w:b/>
          <w:bCs/>
          <w:sz w:val="28"/>
          <w:szCs w:val="28"/>
        </w:rPr>
        <w:t xml:space="preserve">Non </w:t>
      </w:r>
      <w:r w:rsidRPr="008F5CC5">
        <w:rPr>
          <w:rFonts w:ascii="Red Hat Display" w:hAnsi="Red Hat Display" w:cs="Red Hat Display"/>
          <w:b/>
          <w:bCs/>
          <w:sz w:val="28"/>
          <w:szCs w:val="28"/>
        </w:rPr>
        <w:t>State Aid</w:t>
      </w:r>
    </w:p>
    <w:p w14:paraId="20555113" w14:textId="77777777" w:rsidR="00662335" w:rsidRPr="008F5CC5" w:rsidRDefault="00662335">
      <w:pPr>
        <w:spacing w:line="288" w:lineRule="auto"/>
        <w:rPr>
          <w:rFonts w:ascii="Red Hat Display" w:hAnsi="Red Hat Display" w:cs="Red Hat Display"/>
          <w:b/>
          <w:bCs/>
          <w:sz w:val="28"/>
          <w:szCs w:val="28"/>
        </w:rPr>
      </w:pPr>
    </w:p>
    <w:p w14:paraId="04140239" w14:textId="77777777" w:rsidR="00662335" w:rsidRPr="008F5CC5" w:rsidRDefault="00662335">
      <w:pPr>
        <w:spacing w:line="288" w:lineRule="auto"/>
        <w:rPr>
          <w:rFonts w:ascii="Red Hat Display" w:hAnsi="Red Hat Display" w:cs="Red Hat Display"/>
          <w:b/>
          <w:bCs/>
          <w:sz w:val="28"/>
          <w:szCs w:val="28"/>
        </w:rPr>
      </w:pPr>
    </w:p>
    <w:p w14:paraId="0EA600A7" w14:textId="77777777" w:rsidR="00662335" w:rsidRPr="008F5CC5" w:rsidRDefault="00662335">
      <w:pPr>
        <w:spacing w:line="288" w:lineRule="auto"/>
        <w:rPr>
          <w:rFonts w:ascii="Red Hat Display" w:hAnsi="Red Hat Display" w:cs="Red Hat Display"/>
          <w:b/>
          <w:bCs/>
          <w:sz w:val="28"/>
          <w:szCs w:val="28"/>
        </w:rPr>
      </w:pPr>
    </w:p>
    <w:p w14:paraId="1173C623" w14:textId="77777777" w:rsidR="00662335" w:rsidRPr="008F5CC5" w:rsidRDefault="00662335">
      <w:pPr>
        <w:spacing w:line="288" w:lineRule="auto"/>
        <w:jc w:val="both"/>
        <w:rPr>
          <w:rFonts w:ascii="Red Hat Display" w:hAnsi="Red Hat Display" w:cs="Red Hat Display"/>
          <w:b/>
          <w:bCs/>
          <w:sz w:val="28"/>
          <w:szCs w:val="28"/>
        </w:rPr>
      </w:pPr>
    </w:p>
    <w:p w14:paraId="2184DA6C" w14:textId="77777777" w:rsidR="00662335" w:rsidRPr="008F5CC5" w:rsidRDefault="00662335">
      <w:pPr>
        <w:spacing w:line="288" w:lineRule="auto"/>
        <w:jc w:val="both"/>
        <w:rPr>
          <w:rFonts w:ascii="Red Hat Display" w:hAnsi="Red Hat Display" w:cs="Red Hat Display"/>
          <w:b/>
          <w:bCs/>
          <w:sz w:val="28"/>
          <w:szCs w:val="28"/>
        </w:rPr>
      </w:pPr>
    </w:p>
    <w:p w14:paraId="00BC336F" w14:textId="77777777" w:rsidR="00662335" w:rsidRPr="008F5CC5" w:rsidRDefault="00662335">
      <w:pPr>
        <w:spacing w:line="288" w:lineRule="auto"/>
        <w:jc w:val="both"/>
        <w:rPr>
          <w:rFonts w:ascii="Red Hat Display" w:hAnsi="Red Hat Display" w:cs="Red Hat Display"/>
          <w:b/>
          <w:bCs/>
          <w:sz w:val="28"/>
          <w:szCs w:val="28"/>
        </w:rPr>
      </w:pPr>
    </w:p>
    <w:p w14:paraId="4F0DE6C4" w14:textId="77777777" w:rsidR="00662335" w:rsidRPr="008F5CC5" w:rsidRDefault="00662335">
      <w:pPr>
        <w:spacing w:line="288" w:lineRule="auto"/>
        <w:jc w:val="both"/>
        <w:rPr>
          <w:rFonts w:ascii="Red Hat Display" w:hAnsi="Red Hat Display" w:cs="Red Hat Display"/>
          <w:b/>
          <w:bCs/>
          <w:sz w:val="28"/>
          <w:szCs w:val="28"/>
        </w:rPr>
      </w:pPr>
    </w:p>
    <w:p w14:paraId="635AC4F2" w14:textId="77777777" w:rsidR="00662335" w:rsidRPr="008F5CC5" w:rsidRDefault="00662335">
      <w:pPr>
        <w:spacing w:line="288" w:lineRule="auto"/>
        <w:jc w:val="right"/>
        <w:rPr>
          <w:rFonts w:ascii="Red Hat Display" w:hAnsi="Red Hat Display" w:cs="Red Hat Display"/>
          <w:b/>
          <w:bCs/>
          <w:sz w:val="28"/>
          <w:szCs w:val="28"/>
        </w:rPr>
      </w:pPr>
    </w:p>
    <w:p w14:paraId="2C4251C1" w14:textId="77777777" w:rsidR="00662335" w:rsidRPr="008F5CC5" w:rsidRDefault="00A77C82">
      <w:pPr>
        <w:spacing w:line="288" w:lineRule="auto"/>
        <w:ind w:left="2880" w:firstLine="720"/>
        <w:jc w:val="center"/>
        <w:rPr>
          <w:rFonts w:ascii="Red Hat Display" w:hAnsi="Red Hat Display" w:cs="Red Hat Display"/>
          <w:b/>
          <w:bCs/>
          <w:sz w:val="24"/>
        </w:rPr>
      </w:pPr>
      <w:r w:rsidRPr="008F5CC5">
        <w:rPr>
          <w:rFonts w:ascii="Red Hat Display" w:hAnsi="Red Hat Display" w:cs="Red Hat Display"/>
          <w:b/>
          <w:bCs/>
          <w:sz w:val="24"/>
        </w:rPr>
        <w:t xml:space="preserve">     </w:t>
      </w:r>
      <w:r w:rsidRPr="008F5CC5">
        <w:rPr>
          <w:rFonts w:ascii="Red Hat Display" w:hAnsi="Red Hat Display" w:cs="Red Hat Display"/>
          <w:b/>
          <w:bCs/>
          <w:sz w:val="24"/>
        </w:rPr>
        <w:tab/>
      </w:r>
      <w:r w:rsidRPr="008F5CC5">
        <w:rPr>
          <w:rFonts w:ascii="Red Hat Display" w:hAnsi="Red Hat Display" w:cs="Red Hat Display"/>
          <w:b/>
          <w:bCs/>
          <w:sz w:val="24"/>
        </w:rPr>
        <w:tab/>
      </w:r>
    </w:p>
    <w:p w14:paraId="07472ACA" w14:textId="77777777" w:rsidR="00662335" w:rsidRPr="008F5CC5" w:rsidRDefault="00662335">
      <w:pPr>
        <w:spacing w:line="288" w:lineRule="auto"/>
        <w:jc w:val="both"/>
        <w:rPr>
          <w:rFonts w:ascii="Red Hat Display" w:hAnsi="Red Hat Display" w:cs="Red Hat Display"/>
          <w:b/>
          <w:bCs/>
          <w:sz w:val="28"/>
          <w:szCs w:val="28"/>
        </w:rPr>
      </w:pPr>
    </w:p>
    <w:p w14:paraId="50413A69" w14:textId="77777777" w:rsidR="00662335" w:rsidRPr="008F5CC5" w:rsidRDefault="00662335">
      <w:pPr>
        <w:spacing w:line="288" w:lineRule="auto"/>
        <w:jc w:val="both"/>
        <w:rPr>
          <w:rFonts w:ascii="Red Hat Display" w:hAnsi="Red Hat Display" w:cs="Red Hat Display"/>
          <w:b/>
          <w:bCs/>
          <w:szCs w:val="20"/>
        </w:rPr>
      </w:pPr>
    </w:p>
    <w:p w14:paraId="716A9C5E" w14:textId="77777777" w:rsidR="00662335" w:rsidRPr="008F5CC5" w:rsidRDefault="00662335">
      <w:pPr>
        <w:spacing w:line="288" w:lineRule="auto"/>
        <w:jc w:val="both"/>
        <w:rPr>
          <w:rFonts w:ascii="Red Hat Display" w:hAnsi="Red Hat Display" w:cs="Red Hat Display"/>
          <w:b/>
          <w:bCs/>
          <w:szCs w:val="20"/>
        </w:rPr>
      </w:pPr>
    </w:p>
    <w:p w14:paraId="21FDB444" w14:textId="77777777" w:rsidR="00662335" w:rsidRPr="008F5CC5" w:rsidRDefault="00662335">
      <w:pPr>
        <w:spacing w:line="288" w:lineRule="auto"/>
        <w:ind w:left="720" w:hanging="720"/>
        <w:jc w:val="both"/>
        <w:rPr>
          <w:rFonts w:ascii="Red Hat Display" w:hAnsi="Red Hat Display" w:cs="Red Hat Display"/>
          <w:szCs w:val="20"/>
        </w:rPr>
      </w:pPr>
    </w:p>
    <w:p w14:paraId="29400368" w14:textId="77777777" w:rsidR="00332BC6" w:rsidRPr="008F5CC5" w:rsidRDefault="00A77C82" w:rsidP="00332BC6">
      <w:pPr>
        <w:spacing w:before="1" w:line="223" w:lineRule="exact"/>
        <w:ind w:right="112"/>
        <w:jc w:val="right"/>
        <w:rPr>
          <w:rFonts w:ascii="Red Hat Display" w:hAnsi="Red Hat Display" w:cs="Red Hat Display"/>
          <w:lang w:val="mt-MT"/>
        </w:rPr>
      </w:pPr>
      <w:r w:rsidRPr="008F5CC5">
        <w:rPr>
          <w:rFonts w:ascii="Red Hat Display" w:hAnsi="Red Hat Display" w:cs="Red Hat Display"/>
          <w:szCs w:val="20"/>
        </w:rPr>
        <w:tab/>
      </w:r>
      <w:r w:rsidR="00332BC6" w:rsidRPr="008F5CC5">
        <w:rPr>
          <w:rFonts w:ascii="Red Hat Display" w:hAnsi="Red Hat Display" w:cs="Red Hat Display"/>
          <w:szCs w:val="20"/>
        </w:rPr>
        <w:tab/>
      </w:r>
      <w:r w:rsidR="00332BC6" w:rsidRPr="008F5CC5">
        <w:rPr>
          <w:rFonts w:ascii="Red Hat Display" w:hAnsi="Red Hat Display" w:cs="Red Hat Display"/>
          <w:b/>
          <w:color w:val="231F20"/>
          <w:spacing w:val="-2"/>
          <w:lang w:val="mt-MT"/>
        </w:rPr>
        <w:t>XJENZA</w:t>
      </w:r>
      <w:r w:rsidR="00332BC6" w:rsidRPr="008F5CC5">
        <w:rPr>
          <w:rFonts w:ascii="Red Hat Display" w:hAnsi="Red Hat Display" w:cs="Red Hat Display"/>
          <w:color w:val="231F20"/>
          <w:spacing w:val="-2"/>
          <w:lang w:val="mt-MT"/>
        </w:rPr>
        <w:t>MALTA</w:t>
      </w:r>
    </w:p>
    <w:p w14:paraId="17CF6880" w14:textId="77777777" w:rsidR="00332BC6" w:rsidRPr="008F5CC5" w:rsidRDefault="00332BC6" w:rsidP="00332BC6">
      <w:pPr>
        <w:pStyle w:val="BodyText"/>
        <w:spacing w:line="195" w:lineRule="exact"/>
        <w:ind w:right="112"/>
        <w:jc w:val="right"/>
        <w:rPr>
          <w:rFonts w:ascii="Red Hat Display" w:hAnsi="Red Hat Display" w:cs="Red Hat Display"/>
          <w:lang w:val="mt-MT"/>
        </w:rPr>
      </w:pPr>
      <w:r w:rsidRPr="008F5CC5">
        <w:rPr>
          <w:rFonts w:ascii="Red Hat Display" w:hAnsi="Red Hat Display" w:cs="Red Hat Display"/>
          <w:color w:val="231F20"/>
          <w:lang w:val="mt-MT"/>
        </w:rPr>
        <w:t>VILLA</w:t>
      </w:r>
      <w:r w:rsidRPr="008F5CC5">
        <w:rPr>
          <w:rFonts w:ascii="Red Hat Display" w:hAnsi="Red Hat Display" w:cs="Red Hat Display"/>
          <w:color w:val="231F20"/>
          <w:spacing w:val="-9"/>
          <w:lang w:val="mt-MT"/>
        </w:rPr>
        <w:t xml:space="preserve"> </w:t>
      </w:r>
      <w:r w:rsidRPr="008F5CC5">
        <w:rPr>
          <w:rFonts w:ascii="Red Hat Display" w:hAnsi="Red Hat Display" w:cs="Red Hat Display"/>
          <w:color w:val="231F20"/>
          <w:lang w:val="mt-MT"/>
        </w:rPr>
        <w:t>BIGHI,</w:t>
      </w:r>
      <w:r w:rsidRPr="008F5CC5">
        <w:rPr>
          <w:rFonts w:ascii="Red Hat Display" w:hAnsi="Red Hat Display" w:cs="Red Hat Display"/>
          <w:color w:val="231F20"/>
          <w:spacing w:val="-7"/>
          <w:lang w:val="mt-MT"/>
        </w:rPr>
        <w:t xml:space="preserve"> </w:t>
      </w:r>
      <w:r w:rsidRPr="008F5CC5">
        <w:rPr>
          <w:rFonts w:ascii="Red Hat Display" w:hAnsi="Red Hat Display" w:cs="Red Hat Display"/>
          <w:color w:val="231F20"/>
          <w:lang w:val="mt-MT"/>
        </w:rPr>
        <w:t>DAWRET</w:t>
      </w:r>
      <w:r w:rsidRPr="008F5CC5">
        <w:rPr>
          <w:rFonts w:ascii="Red Hat Display" w:hAnsi="Red Hat Display" w:cs="Red Hat Display"/>
          <w:color w:val="231F20"/>
          <w:spacing w:val="-7"/>
          <w:lang w:val="mt-MT"/>
        </w:rPr>
        <w:t xml:space="preserve"> </w:t>
      </w:r>
      <w:r w:rsidRPr="008F5CC5">
        <w:rPr>
          <w:rFonts w:ascii="Red Hat Display" w:hAnsi="Red Hat Display" w:cs="Red Hat Display"/>
          <w:color w:val="231F20"/>
          <w:lang w:val="mt-MT"/>
        </w:rPr>
        <w:t>FRA</w:t>
      </w:r>
      <w:r w:rsidRPr="008F5CC5">
        <w:rPr>
          <w:rFonts w:ascii="Red Hat Display" w:hAnsi="Red Hat Display" w:cs="Red Hat Display"/>
          <w:color w:val="231F20"/>
          <w:spacing w:val="-7"/>
          <w:lang w:val="mt-MT"/>
        </w:rPr>
        <w:t xml:space="preserve"> </w:t>
      </w:r>
      <w:r w:rsidRPr="008F5CC5">
        <w:rPr>
          <w:rFonts w:ascii="Red Hat Display" w:hAnsi="Red Hat Display" w:cs="Red Hat Display"/>
          <w:color w:val="231F20"/>
          <w:lang w:val="mt-MT"/>
        </w:rPr>
        <w:t>GIOVANNI</w:t>
      </w:r>
      <w:r w:rsidRPr="008F5CC5">
        <w:rPr>
          <w:rFonts w:ascii="Red Hat Display" w:hAnsi="Red Hat Display" w:cs="Red Hat Display"/>
          <w:color w:val="231F20"/>
          <w:spacing w:val="-6"/>
          <w:lang w:val="mt-MT"/>
        </w:rPr>
        <w:t xml:space="preserve"> </w:t>
      </w:r>
      <w:r w:rsidRPr="008F5CC5">
        <w:rPr>
          <w:rFonts w:ascii="Red Hat Display" w:hAnsi="Red Hat Display" w:cs="Red Hat Display"/>
          <w:color w:val="231F20"/>
          <w:spacing w:val="-2"/>
          <w:lang w:val="mt-MT"/>
        </w:rPr>
        <w:t>BICHI</w:t>
      </w:r>
    </w:p>
    <w:p w14:paraId="0AE8C76D" w14:textId="77777777" w:rsidR="00332BC6" w:rsidRPr="008F5CC5" w:rsidRDefault="00332BC6" w:rsidP="00332BC6">
      <w:pPr>
        <w:pStyle w:val="BodyText"/>
        <w:spacing w:line="202" w:lineRule="exact"/>
        <w:ind w:right="112"/>
        <w:jc w:val="right"/>
        <w:rPr>
          <w:rFonts w:ascii="Red Hat Display" w:hAnsi="Red Hat Display" w:cs="Red Hat Display"/>
          <w:lang w:val="mt-MT"/>
        </w:rPr>
      </w:pPr>
      <w:r w:rsidRPr="008F5CC5">
        <w:rPr>
          <w:rFonts w:ascii="Red Hat Display" w:hAnsi="Red Hat Display" w:cs="Red Hat Display"/>
          <w:color w:val="231F20"/>
          <w:lang w:val="mt-MT"/>
        </w:rPr>
        <w:t>KALKARA, KKR</w:t>
      </w:r>
      <w:r w:rsidRPr="008F5CC5">
        <w:rPr>
          <w:rFonts w:ascii="Red Hat Display" w:hAnsi="Red Hat Display" w:cs="Red Hat Display"/>
          <w:color w:val="231F20"/>
          <w:spacing w:val="3"/>
          <w:lang w:val="mt-MT"/>
        </w:rPr>
        <w:t xml:space="preserve"> </w:t>
      </w:r>
      <w:r w:rsidRPr="008F5CC5">
        <w:rPr>
          <w:rFonts w:ascii="Red Hat Display" w:hAnsi="Red Hat Display" w:cs="Red Hat Display"/>
          <w:color w:val="231F20"/>
          <w:spacing w:val="-4"/>
          <w:lang w:val="mt-MT"/>
        </w:rPr>
        <w:t>1320</w:t>
      </w:r>
    </w:p>
    <w:p w14:paraId="1F375AAB" w14:textId="77777777" w:rsidR="00332BC6" w:rsidRPr="008F5CC5" w:rsidRDefault="00332BC6" w:rsidP="00332BC6">
      <w:pPr>
        <w:spacing w:before="200" w:line="234" w:lineRule="exact"/>
        <w:ind w:right="112"/>
        <w:jc w:val="right"/>
        <w:rPr>
          <w:rFonts w:ascii="Red Hat Display" w:hAnsi="Red Hat Display" w:cs="Red Hat Display"/>
          <w:sz w:val="18"/>
          <w:lang w:val="mt-MT"/>
        </w:rPr>
      </w:pPr>
      <w:r w:rsidRPr="008F5CC5">
        <w:rPr>
          <w:rFonts w:ascii="Red Hat Display" w:hAnsi="Red Hat Display" w:cs="Red Hat Display"/>
          <w:color w:val="231F20"/>
          <w:sz w:val="18"/>
          <w:lang w:val="mt-MT"/>
        </w:rPr>
        <w:t>+356</w:t>
      </w:r>
      <w:r w:rsidRPr="008F5CC5">
        <w:rPr>
          <w:rFonts w:ascii="Red Hat Display" w:hAnsi="Red Hat Display" w:cs="Red Hat Display"/>
          <w:color w:val="231F20"/>
          <w:spacing w:val="-3"/>
          <w:sz w:val="18"/>
          <w:lang w:val="mt-MT"/>
        </w:rPr>
        <w:t xml:space="preserve"> </w:t>
      </w:r>
      <w:r w:rsidRPr="008F5CC5">
        <w:rPr>
          <w:rFonts w:ascii="Red Hat Display" w:hAnsi="Red Hat Display" w:cs="Red Hat Display"/>
          <w:color w:val="231F20"/>
          <w:sz w:val="18"/>
          <w:lang w:val="mt-MT"/>
        </w:rPr>
        <w:t>2360</w:t>
      </w:r>
      <w:r w:rsidRPr="008F5CC5">
        <w:rPr>
          <w:rFonts w:ascii="Red Hat Display" w:hAnsi="Red Hat Display" w:cs="Red Hat Display"/>
          <w:color w:val="231F20"/>
          <w:spacing w:val="-2"/>
          <w:sz w:val="18"/>
          <w:lang w:val="mt-MT"/>
        </w:rPr>
        <w:t xml:space="preserve"> </w:t>
      </w:r>
      <w:r w:rsidRPr="008F5CC5">
        <w:rPr>
          <w:rFonts w:ascii="Red Hat Display" w:hAnsi="Red Hat Display" w:cs="Red Hat Display"/>
          <w:color w:val="231F20"/>
          <w:spacing w:val="-4"/>
          <w:sz w:val="18"/>
          <w:lang w:val="mt-MT"/>
        </w:rPr>
        <w:t>2200</w:t>
      </w:r>
    </w:p>
    <w:p w14:paraId="299E2332" w14:textId="77777777" w:rsidR="00332BC6" w:rsidRPr="008F5CC5" w:rsidRDefault="00332BC6" w:rsidP="00332BC6">
      <w:pPr>
        <w:spacing w:before="200" w:line="234" w:lineRule="exact"/>
        <w:ind w:right="112"/>
        <w:jc w:val="right"/>
        <w:rPr>
          <w:rFonts w:ascii="Red Hat Display" w:hAnsi="Red Hat Display" w:cs="Red Hat Display"/>
          <w:color w:val="231F20"/>
          <w:sz w:val="18"/>
          <w:lang w:val="mt-MT"/>
        </w:rPr>
      </w:pPr>
      <w:r w:rsidRPr="008F5CC5">
        <w:rPr>
          <w:rFonts w:ascii="Red Hat Display" w:hAnsi="Red Hat Display" w:cs="Red Hat Display"/>
          <w:color w:val="231F20"/>
          <w:sz w:val="18"/>
          <w:lang w:val="mt-MT"/>
        </w:rPr>
        <w:t>XJENZAMALTA.MT</w:t>
      </w:r>
    </w:p>
    <w:p w14:paraId="1CF960C2" w14:textId="32B8FD2C" w:rsidR="00662335" w:rsidRPr="008F5CC5" w:rsidRDefault="00662335">
      <w:pPr>
        <w:tabs>
          <w:tab w:val="left" w:pos="2690"/>
        </w:tabs>
        <w:spacing w:line="288" w:lineRule="auto"/>
        <w:ind w:left="720" w:hanging="720"/>
        <w:jc w:val="both"/>
        <w:rPr>
          <w:rFonts w:ascii="Red Hat Display" w:hAnsi="Red Hat Display" w:cs="Red Hat Display"/>
          <w:szCs w:val="20"/>
        </w:rPr>
        <w:sectPr w:rsidR="00662335" w:rsidRPr="008F5CC5" w:rsidSect="00244519">
          <w:headerReference w:type="default" r:id="rId14"/>
          <w:pgSz w:w="11907" w:h="16840"/>
          <w:pgMar w:top="1440" w:right="1440" w:bottom="1440" w:left="1440" w:header="720" w:footer="720" w:gutter="0"/>
          <w:pgNumType w:fmt="lowerRoman" w:start="1"/>
          <w:cols w:space="720"/>
          <w:docGrid w:linePitch="360"/>
        </w:sectPr>
      </w:pPr>
    </w:p>
    <w:p w14:paraId="2601B3F7" w14:textId="77777777" w:rsidR="00662335" w:rsidRPr="008F5CC5" w:rsidRDefault="00A77C82">
      <w:pPr>
        <w:pStyle w:val="ListParagraph"/>
        <w:numPr>
          <w:ilvl w:val="0"/>
          <w:numId w:val="22"/>
        </w:numPr>
        <w:shd w:val="clear" w:color="auto" w:fill="FFFFFF"/>
        <w:spacing w:before="280" w:after="240" w:line="360" w:lineRule="auto"/>
        <w:jc w:val="both"/>
        <w:rPr>
          <w:rFonts w:ascii="Red Hat Display" w:hAnsi="Red Hat Display" w:cs="Red Hat Display"/>
          <w:b/>
          <w:sz w:val="28"/>
          <w:szCs w:val="28"/>
          <w:u w:val="single"/>
        </w:rPr>
      </w:pPr>
      <w:bookmarkStart w:id="0" w:name="_Toc523986350"/>
      <w:bookmarkStart w:id="1" w:name="_Toc523986351"/>
      <w:bookmarkStart w:id="2" w:name="_Toc306953309"/>
      <w:bookmarkStart w:id="3" w:name="_Toc306038020"/>
      <w:bookmarkStart w:id="4" w:name="_Toc306786298"/>
      <w:bookmarkStart w:id="5" w:name="_Toc306038024"/>
      <w:bookmarkStart w:id="6" w:name="_Toc306786302"/>
      <w:bookmarkStart w:id="7" w:name="_Toc306038028"/>
      <w:bookmarkStart w:id="8" w:name="_Toc306786306"/>
      <w:bookmarkStart w:id="9" w:name="_Toc523986352"/>
      <w:bookmarkStart w:id="10" w:name="_Toc306786293"/>
      <w:bookmarkStart w:id="11" w:name="_Toc306953312"/>
      <w:bookmarkStart w:id="12" w:name="_Toc306786319"/>
      <w:bookmarkStart w:id="13" w:name="_Toc306953319"/>
      <w:bookmarkStart w:id="14" w:name="_Toc306038029"/>
      <w:bookmarkStart w:id="15" w:name="_Toc306038036"/>
      <w:bookmarkStart w:id="16" w:name="_Toc306786314"/>
      <w:bookmarkStart w:id="17" w:name="_Toc306786307"/>
      <w:bookmarkStart w:id="18" w:name="_Toc306038040"/>
      <w:bookmarkStart w:id="19" w:name="_Toc306786318"/>
      <w:bookmarkStart w:id="20" w:name="_Toc306038041"/>
      <w:bookmarkStart w:id="21" w:name="_Toc523986344"/>
      <w:bookmarkStart w:id="22" w:name="_Toc523986343"/>
      <w:bookmarkStart w:id="23" w:name="_Toc306037992"/>
      <w:bookmarkStart w:id="24" w:name="_Toc306786268"/>
      <w:bookmarkStart w:id="25" w:name="_Toc306786227"/>
      <w:bookmarkStart w:id="26" w:name="_Toc307927057"/>
      <w:bookmarkStart w:id="27" w:name="_Toc307988595"/>
      <w:bookmarkStart w:id="28" w:name="_Toc523986346"/>
      <w:bookmarkStart w:id="29" w:name="_Toc306037988"/>
      <w:bookmarkStart w:id="30" w:name="_Toc306786264"/>
      <w:bookmarkStart w:id="31" w:name="_Toc306786276"/>
      <w:bookmarkStart w:id="32" w:name="_Toc306786272"/>
      <w:bookmarkStart w:id="33" w:name="_Toc306038000"/>
      <w:bookmarkStart w:id="34" w:name="_Toc30603799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8F5CC5">
        <w:rPr>
          <w:rFonts w:ascii="Red Hat Display" w:hAnsi="Red Hat Display" w:cs="Red Hat Display"/>
          <w:b/>
          <w:sz w:val="28"/>
          <w:szCs w:val="28"/>
          <w:u w:val="single"/>
        </w:rPr>
        <w:lastRenderedPageBreak/>
        <w:t>Introduction</w:t>
      </w:r>
    </w:p>
    <w:p w14:paraId="2A61DB21" w14:textId="5752300A" w:rsidR="00662335" w:rsidRPr="008F5CC5" w:rsidRDefault="00D959ED">
      <w:pPr>
        <w:shd w:val="clear" w:color="auto" w:fill="FFFFFF"/>
        <w:spacing w:before="280" w:after="240" w:line="360" w:lineRule="auto"/>
        <w:jc w:val="both"/>
        <w:rPr>
          <w:rFonts w:ascii="Red Hat Display" w:hAnsi="Red Hat Display" w:cs="Red Hat Display"/>
          <w:sz w:val="22"/>
          <w:szCs w:val="22"/>
        </w:rPr>
      </w:pPr>
      <w:bookmarkStart w:id="35" w:name="_Hlk154564863"/>
      <w:r w:rsidRPr="008F5CC5">
        <w:rPr>
          <w:rFonts w:ascii="Red Hat Display" w:hAnsi="Red Hat Display" w:cs="Red Hat Display"/>
          <w:sz w:val="22"/>
          <w:szCs w:val="22"/>
        </w:rPr>
        <w:t>Xjenza Malta</w:t>
      </w:r>
      <w:r w:rsidR="00BB2DCF" w:rsidRPr="008F5CC5">
        <w:rPr>
          <w:rFonts w:ascii="Red Hat Display" w:hAnsi="Red Hat Display" w:cs="Red Hat Display"/>
          <w:sz w:val="22"/>
          <w:szCs w:val="22"/>
        </w:rPr>
        <w:t xml:space="preserve"> </w:t>
      </w:r>
      <w:r w:rsidR="00A77C82" w:rsidRPr="008F5CC5">
        <w:rPr>
          <w:rFonts w:ascii="Red Hat Display" w:hAnsi="Red Hat Display" w:cs="Red Hat Display"/>
          <w:sz w:val="22"/>
          <w:szCs w:val="22"/>
        </w:rPr>
        <w:t xml:space="preserve">is receiving proposals under the European Innovation Council Support Scheme.  The aim of the scheme is to support clients applying to the </w:t>
      </w:r>
      <w:r w:rsidR="00A77C82" w:rsidRPr="008F5CC5">
        <w:rPr>
          <w:rFonts w:ascii="Red Hat Display" w:hAnsi="Red Hat Display" w:cs="Red Hat Display"/>
          <w:b/>
          <w:bCs/>
          <w:sz w:val="22"/>
          <w:szCs w:val="22"/>
        </w:rPr>
        <w:t xml:space="preserve">European Innovation Council Programmes- </w:t>
      </w:r>
      <w:r w:rsidR="00A77C82" w:rsidRPr="008F5CC5">
        <w:rPr>
          <w:rFonts w:ascii="Red Hat Display" w:hAnsi="Red Hat Display" w:cs="Red Hat Display"/>
          <w:sz w:val="22"/>
          <w:szCs w:val="22"/>
        </w:rPr>
        <w:t xml:space="preserve">(EIC Pathfinder, Transition and Accelerator, Open and Challenges calls) and who will apply for the cut-off dates as stated in the Horizon Europe </w:t>
      </w:r>
      <w:hyperlink r:id="rId15" w:history="1">
        <w:r w:rsidR="00A77C82" w:rsidRPr="008F5CC5">
          <w:rPr>
            <w:rStyle w:val="Hyperlink"/>
            <w:rFonts w:ascii="Red Hat Display" w:hAnsi="Red Hat Display" w:cs="Red Hat Display"/>
            <w:sz w:val="22"/>
            <w:szCs w:val="22"/>
          </w:rPr>
          <w:t>EIC work programme</w:t>
        </w:r>
      </w:hyperlink>
      <w:r w:rsidR="00A77C82" w:rsidRPr="008F5CC5">
        <w:rPr>
          <w:rFonts w:ascii="Red Hat Display" w:hAnsi="Red Hat Display" w:cs="Red Hat Display"/>
          <w:sz w:val="22"/>
          <w:szCs w:val="22"/>
        </w:rPr>
        <w:t xml:space="preserve">. The scheme is exclusively available to sole applicants and consortium coordinators. </w:t>
      </w:r>
    </w:p>
    <w:p w14:paraId="07205702" w14:textId="48C1900B" w:rsidR="00662335" w:rsidRPr="008F5CC5" w:rsidRDefault="00A77C82">
      <w:pPr>
        <w:shd w:val="clear" w:color="auto" w:fill="FFFFFF"/>
        <w:spacing w:before="280" w:after="240" w:line="360" w:lineRule="auto"/>
        <w:jc w:val="both"/>
        <w:rPr>
          <w:rFonts w:ascii="Red Hat Display" w:hAnsi="Red Hat Display" w:cs="Red Hat Display"/>
          <w:sz w:val="22"/>
          <w:szCs w:val="22"/>
        </w:rPr>
      </w:pPr>
      <w:r w:rsidRPr="008F5CC5">
        <w:rPr>
          <w:rFonts w:ascii="Red Hat Display" w:hAnsi="Red Hat Display" w:cs="Red Hat Display"/>
          <w:sz w:val="22"/>
          <w:szCs w:val="22"/>
        </w:rPr>
        <w:t xml:space="preserve">The EIC is Europe’s flagship innovation programme to identify, develop and scale up breakthrough technologies and game changing innovations. It has a budget of €10.1 billion to support game changing innovations throughout the lifecycle </w:t>
      </w:r>
      <w:proofErr w:type="gramStart"/>
      <w:r w:rsidRPr="008F5CC5">
        <w:rPr>
          <w:rFonts w:ascii="Red Hat Display" w:hAnsi="Red Hat Display" w:cs="Red Hat Display"/>
          <w:b/>
          <w:bCs/>
          <w:sz w:val="22"/>
          <w:szCs w:val="22"/>
        </w:rPr>
        <w:t>from early-stage research,</w:t>
      </w:r>
      <w:proofErr w:type="gramEnd"/>
      <w:r w:rsidRPr="008F5CC5">
        <w:rPr>
          <w:rFonts w:ascii="Red Hat Display" w:hAnsi="Red Hat Display" w:cs="Red Hat Display"/>
          <w:b/>
          <w:bCs/>
          <w:sz w:val="22"/>
          <w:szCs w:val="22"/>
        </w:rPr>
        <w:t xml:space="preserve"> to proof of concept, technology transfer, and the financing and scale up of start-ups and SMEs</w:t>
      </w:r>
      <w:r w:rsidRPr="008F5CC5">
        <w:rPr>
          <w:rFonts w:ascii="Red Hat Display" w:hAnsi="Red Hat Display" w:cs="Red Hat Display"/>
          <w:sz w:val="22"/>
          <w:szCs w:val="22"/>
        </w:rPr>
        <w:t xml:space="preserve">. For more information on the EIC programs, please refer to the work program and contact your National Contact Point at </w:t>
      </w:r>
      <w:hyperlink r:id="rId16" w:history="1">
        <w:r w:rsidR="00F72532" w:rsidRPr="008F5CC5">
          <w:rPr>
            <w:rStyle w:val="Hyperlink"/>
            <w:rFonts w:ascii="Red Hat Display" w:hAnsi="Red Hat Display" w:cs="Red Hat Display"/>
            <w:sz w:val="22"/>
            <w:szCs w:val="22"/>
          </w:rPr>
          <w:t>jean.pace@gov.mt</w:t>
        </w:r>
      </w:hyperlink>
      <w:r w:rsidR="00F72532" w:rsidRPr="008F5CC5">
        <w:rPr>
          <w:rFonts w:ascii="Red Hat Display" w:hAnsi="Red Hat Display" w:cs="Red Hat Display"/>
          <w:sz w:val="22"/>
          <w:szCs w:val="22"/>
        </w:rPr>
        <w:t xml:space="preserve"> </w:t>
      </w:r>
      <w:r w:rsidRPr="008F5CC5">
        <w:rPr>
          <w:rFonts w:ascii="Red Hat Display" w:hAnsi="Red Hat Display" w:cs="Red Hat Display"/>
          <w:sz w:val="22"/>
          <w:szCs w:val="22"/>
        </w:rPr>
        <w:t>to assess whether the EIC is right for you.</w:t>
      </w:r>
    </w:p>
    <w:p w14:paraId="22E77A51" w14:textId="1885C9DC" w:rsidR="00646CD2" w:rsidRPr="008F5CC5" w:rsidRDefault="00646CD2" w:rsidP="00646CD2">
      <w:pPr>
        <w:shd w:val="clear" w:color="auto" w:fill="FFFFFF"/>
        <w:spacing w:before="280" w:after="240" w:line="360" w:lineRule="auto"/>
        <w:jc w:val="both"/>
        <w:rPr>
          <w:rFonts w:ascii="Red Hat Display" w:hAnsi="Red Hat Display" w:cs="Red Hat Display"/>
          <w:sz w:val="22"/>
          <w:szCs w:val="22"/>
        </w:rPr>
      </w:pPr>
      <w:r w:rsidRPr="008F5CC5">
        <w:rPr>
          <w:rFonts w:ascii="Red Hat Display" w:hAnsi="Red Hat Display" w:cs="Red Hat Display"/>
          <w:sz w:val="22"/>
          <w:szCs w:val="22"/>
        </w:rPr>
        <w:t>Maltese entities that plan to act as coordinators are eligible to benefit from this Scheme under Non State Aid rules. The Applicant must be an entity registered as one of the following:</w:t>
      </w:r>
    </w:p>
    <w:p w14:paraId="254C3830" w14:textId="77777777" w:rsidR="00646CD2" w:rsidRPr="008F5CC5" w:rsidRDefault="00646CD2" w:rsidP="00646CD2">
      <w:pPr>
        <w:shd w:val="clear" w:color="auto" w:fill="FFFFFF"/>
        <w:spacing w:before="280" w:after="240" w:line="360" w:lineRule="auto"/>
        <w:jc w:val="both"/>
        <w:rPr>
          <w:rFonts w:ascii="Red Hat Display" w:hAnsi="Red Hat Display" w:cs="Red Hat Display"/>
          <w:sz w:val="22"/>
          <w:szCs w:val="22"/>
        </w:rPr>
      </w:pPr>
      <w:r w:rsidRPr="008F5CC5">
        <w:rPr>
          <w:rFonts w:ascii="Red Hat Display" w:hAnsi="Red Hat Display" w:cs="Red Hat Display"/>
          <w:sz w:val="22"/>
          <w:szCs w:val="22"/>
        </w:rPr>
        <w:t>i.  Public research and knowledge-dissemination organisation whose main activities are education which is not offered for remuneration and independent research organisation whose results are widely disseminated on a non-discriminatory basis.</w:t>
      </w:r>
    </w:p>
    <w:p w14:paraId="7EB6AF48" w14:textId="78145D34" w:rsidR="00662335" w:rsidRPr="008F5CC5" w:rsidRDefault="00646CD2" w:rsidP="00646CD2">
      <w:pPr>
        <w:shd w:val="clear" w:color="auto" w:fill="FFFFFF"/>
        <w:spacing w:before="280" w:after="240" w:line="360" w:lineRule="auto"/>
        <w:jc w:val="both"/>
        <w:rPr>
          <w:rFonts w:ascii="Red Hat Display" w:hAnsi="Red Hat Display" w:cs="Red Hat Display"/>
          <w:sz w:val="22"/>
          <w:szCs w:val="22"/>
        </w:rPr>
      </w:pPr>
      <w:r w:rsidRPr="008F5CC5">
        <w:rPr>
          <w:rFonts w:ascii="Red Hat Display" w:hAnsi="Red Hat Display" w:cs="Red Hat Display"/>
          <w:sz w:val="22"/>
          <w:szCs w:val="22"/>
        </w:rPr>
        <w:t>ii. Public entity that does not offer goods or services on a market for remuneration.</w:t>
      </w:r>
    </w:p>
    <w:p w14:paraId="416F48E7" w14:textId="14B90DBD" w:rsidR="00662335" w:rsidRPr="008F5CC5" w:rsidRDefault="00A77C82">
      <w:pPr>
        <w:shd w:val="clear" w:color="auto" w:fill="FFFFFF"/>
        <w:spacing w:before="280" w:after="240" w:line="360" w:lineRule="auto"/>
        <w:jc w:val="both"/>
        <w:rPr>
          <w:rFonts w:ascii="Red Hat Display" w:hAnsi="Red Hat Display" w:cs="Red Hat Display"/>
          <w:sz w:val="22"/>
          <w:szCs w:val="22"/>
        </w:rPr>
      </w:pPr>
      <w:r w:rsidRPr="008F5CC5">
        <w:rPr>
          <w:rFonts w:ascii="Red Hat Display" w:hAnsi="Red Hat Display" w:cs="Red Hat Display"/>
          <w:sz w:val="22"/>
          <w:szCs w:val="22"/>
        </w:rPr>
        <w:t xml:space="preserve">Applicants may apply for </w:t>
      </w:r>
      <w:r w:rsidRPr="008F5CC5">
        <w:rPr>
          <w:rFonts w:ascii="Red Hat Display" w:hAnsi="Red Hat Display" w:cs="Red Hat Display"/>
          <w:b/>
          <w:bCs/>
          <w:sz w:val="22"/>
          <w:szCs w:val="22"/>
        </w:rPr>
        <w:t xml:space="preserve">Option A and/or </w:t>
      </w:r>
      <w:r w:rsidR="00D202E2" w:rsidRPr="008F5CC5">
        <w:rPr>
          <w:rFonts w:ascii="Red Hat Display" w:hAnsi="Red Hat Display" w:cs="Red Hat Display"/>
          <w:b/>
          <w:bCs/>
          <w:sz w:val="22"/>
          <w:szCs w:val="22"/>
        </w:rPr>
        <w:t xml:space="preserve">Option </w:t>
      </w:r>
      <w:r w:rsidRPr="008F5CC5">
        <w:rPr>
          <w:rFonts w:ascii="Red Hat Display" w:hAnsi="Red Hat Display" w:cs="Red Hat Display"/>
          <w:b/>
          <w:bCs/>
          <w:sz w:val="22"/>
          <w:szCs w:val="22"/>
        </w:rPr>
        <w:t>B</w:t>
      </w:r>
      <w:r w:rsidRPr="008F5CC5">
        <w:rPr>
          <w:rFonts w:ascii="Red Hat Display" w:hAnsi="Red Hat Display" w:cs="Red Hat Display"/>
          <w:sz w:val="22"/>
          <w:szCs w:val="22"/>
        </w:rPr>
        <w:t xml:space="preserve">, </w:t>
      </w:r>
      <w:r w:rsidR="00376902" w:rsidRPr="008F5CC5">
        <w:rPr>
          <w:rFonts w:ascii="Red Hat Display" w:hAnsi="Red Hat Display" w:cs="Red Hat Display"/>
          <w:sz w:val="22"/>
          <w:szCs w:val="22"/>
        </w:rPr>
        <w:t>and/</w:t>
      </w:r>
      <w:r w:rsidRPr="008F5CC5">
        <w:rPr>
          <w:rFonts w:ascii="Red Hat Display" w:hAnsi="Red Hat Display" w:cs="Red Hat Display"/>
          <w:b/>
          <w:bCs/>
          <w:sz w:val="22"/>
          <w:szCs w:val="22"/>
        </w:rPr>
        <w:t>or</w:t>
      </w:r>
      <w:r w:rsidRPr="008F5CC5">
        <w:rPr>
          <w:rFonts w:ascii="Red Hat Display" w:hAnsi="Red Hat Display" w:cs="Red Hat Display"/>
          <w:b/>
          <w:bCs/>
          <w:sz w:val="28"/>
          <w:szCs w:val="28"/>
        </w:rPr>
        <w:t xml:space="preserve"> </w:t>
      </w:r>
      <w:r w:rsidRPr="008F5CC5">
        <w:rPr>
          <w:rFonts w:ascii="Red Hat Display" w:hAnsi="Red Hat Display" w:cs="Red Hat Display"/>
          <w:b/>
          <w:bCs/>
          <w:sz w:val="22"/>
          <w:szCs w:val="22"/>
        </w:rPr>
        <w:t>Option C</w:t>
      </w:r>
      <w:r w:rsidRPr="008F5CC5">
        <w:rPr>
          <w:rFonts w:ascii="Red Hat Display" w:hAnsi="Red Hat Display" w:cs="Red Hat Display"/>
          <w:sz w:val="22"/>
          <w:szCs w:val="22"/>
        </w:rPr>
        <w:t xml:space="preserve"> depending on the EIC programme applied to and the stage of their EIC application.  Applicants may apply </w:t>
      </w:r>
      <w:r w:rsidR="009E0C6C" w:rsidRPr="008F5CC5">
        <w:rPr>
          <w:rFonts w:ascii="Red Hat Display" w:hAnsi="Red Hat Display" w:cs="Red Hat Display"/>
          <w:sz w:val="22"/>
          <w:szCs w:val="22"/>
        </w:rPr>
        <w:t>for</w:t>
      </w:r>
      <w:r w:rsidRPr="008F5CC5">
        <w:rPr>
          <w:rFonts w:ascii="Red Hat Display" w:hAnsi="Red Hat Display" w:cs="Red Hat Display"/>
          <w:sz w:val="22"/>
          <w:szCs w:val="22"/>
        </w:rPr>
        <w:t>:</w:t>
      </w:r>
    </w:p>
    <w:p w14:paraId="654CA78C" w14:textId="2B51E9B7" w:rsidR="00662335" w:rsidRPr="008F5CC5" w:rsidRDefault="00A77C82">
      <w:pPr>
        <w:pStyle w:val="ListParagraph"/>
        <w:numPr>
          <w:ilvl w:val="0"/>
          <w:numId w:val="23"/>
        </w:numPr>
        <w:shd w:val="clear" w:color="auto" w:fill="FFFFFF"/>
        <w:spacing w:before="280" w:after="240" w:line="360" w:lineRule="auto"/>
        <w:jc w:val="both"/>
        <w:rPr>
          <w:rFonts w:ascii="Red Hat Display" w:hAnsi="Red Hat Display" w:cs="Red Hat Display"/>
          <w:sz w:val="22"/>
          <w:szCs w:val="22"/>
        </w:rPr>
      </w:pPr>
      <w:r w:rsidRPr="008F5CC5">
        <w:rPr>
          <w:rFonts w:ascii="Red Hat Display" w:hAnsi="Red Hat Display" w:cs="Red Hat Display"/>
          <w:b/>
          <w:bCs/>
          <w:sz w:val="22"/>
          <w:szCs w:val="22"/>
        </w:rPr>
        <w:t>Option A – Proposal Development Grant:</w:t>
      </w:r>
      <w:r w:rsidRPr="008F5CC5">
        <w:rPr>
          <w:rFonts w:ascii="Red Hat Display" w:hAnsi="Red Hat Display" w:cs="Red Hat Display"/>
          <w:sz w:val="22"/>
          <w:szCs w:val="22"/>
        </w:rPr>
        <w:t xml:space="preserve"> this grant allows the recipient to be reimbursed up to 10,000 Euros to cover the costs of a grant writing support consultant. The consultant will provide a full and comprehensive support during the whole process of proposal development. This grant is applicable for the following EIC programs: </w:t>
      </w:r>
      <w:r w:rsidRPr="008F5CC5">
        <w:rPr>
          <w:rFonts w:ascii="Red Hat Display" w:hAnsi="Red Hat Display" w:cs="Red Hat Display"/>
          <w:b/>
          <w:bCs/>
          <w:sz w:val="22"/>
          <w:szCs w:val="22"/>
        </w:rPr>
        <w:t>EIC Pathfinder and EIC Transition first stage</w:t>
      </w:r>
      <w:r w:rsidRPr="008F5CC5">
        <w:rPr>
          <w:rFonts w:ascii="Red Hat Display" w:hAnsi="Red Hat Display" w:cs="Red Hat Display"/>
          <w:sz w:val="22"/>
          <w:szCs w:val="22"/>
        </w:rPr>
        <w:t xml:space="preserve"> proposals (the Maltese applicant </w:t>
      </w:r>
      <w:r w:rsidRPr="008F5CC5">
        <w:rPr>
          <w:rFonts w:ascii="Red Hat Display" w:hAnsi="Red Hat Display" w:cs="Red Hat Display"/>
          <w:b/>
          <w:bCs/>
          <w:sz w:val="22"/>
          <w:szCs w:val="22"/>
        </w:rPr>
        <w:t>must be</w:t>
      </w:r>
      <w:r w:rsidRPr="008F5CC5">
        <w:rPr>
          <w:rFonts w:ascii="Red Hat Display" w:hAnsi="Red Hat Display" w:cs="Red Hat Display"/>
          <w:sz w:val="22"/>
          <w:szCs w:val="22"/>
        </w:rPr>
        <w:t xml:space="preserve"> project coordinator to qualify for this grant), and </w:t>
      </w:r>
      <w:r w:rsidRPr="008F5CC5">
        <w:rPr>
          <w:rFonts w:ascii="Red Hat Display" w:hAnsi="Red Hat Display" w:cs="Red Hat Display"/>
          <w:b/>
          <w:bCs/>
          <w:sz w:val="22"/>
          <w:szCs w:val="22"/>
        </w:rPr>
        <w:t>EIC Accelerator stage 2</w:t>
      </w:r>
      <w:r w:rsidRPr="008F5CC5">
        <w:rPr>
          <w:rFonts w:ascii="Red Hat Display" w:hAnsi="Red Hat Display" w:cs="Red Hat Display"/>
          <w:sz w:val="22"/>
          <w:szCs w:val="22"/>
        </w:rPr>
        <w:t xml:space="preserve">. </w:t>
      </w:r>
    </w:p>
    <w:p w14:paraId="48C499B3" w14:textId="77777777" w:rsidR="00662335" w:rsidRPr="008F5CC5" w:rsidRDefault="00A77C82">
      <w:pPr>
        <w:pStyle w:val="ListParagraph"/>
        <w:numPr>
          <w:ilvl w:val="0"/>
          <w:numId w:val="23"/>
        </w:numPr>
        <w:shd w:val="clear" w:color="auto" w:fill="FFFFFF"/>
        <w:spacing w:before="280" w:after="240" w:line="360" w:lineRule="auto"/>
        <w:jc w:val="both"/>
        <w:rPr>
          <w:rFonts w:ascii="Red Hat Display" w:hAnsi="Red Hat Display" w:cs="Red Hat Display"/>
          <w:sz w:val="22"/>
          <w:szCs w:val="22"/>
        </w:rPr>
      </w:pPr>
      <w:r w:rsidRPr="008F5CC5">
        <w:rPr>
          <w:rFonts w:ascii="Red Hat Display" w:hAnsi="Red Hat Display" w:cs="Red Hat Display"/>
          <w:b/>
          <w:bCs/>
          <w:sz w:val="22"/>
          <w:szCs w:val="22"/>
        </w:rPr>
        <w:t>Option B – Business Coach Grant</w:t>
      </w:r>
      <w:r w:rsidRPr="008F5CC5">
        <w:rPr>
          <w:rFonts w:ascii="Red Hat Display" w:hAnsi="Red Hat Display" w:cs="Red Hat Display"/>
          <w:sz w:val="22"/>
          <w:szCs w:val="22"/>
        </w:rPr>
        <w:t xml:space="preserve">: this grant allows the recipient to be reimbursed up to 5,000 Euros to cover the costs of a business coach. The option is </w:t>
      </w:r>
      <w:r w:rsidRPr="008F5CC5">
        <w:rPr>
          <w:rFonts w:ascii="Red Hat Display" w:hAnsi="Red Hat Display" w:cs="Red Hat Display"/>
          <w:b/>
          <w:bCs/>
          <w:sz w:val="22"/>
          <w:szCs w:val="22"/>
        </w:rPr>
        <w:t>exclusively available for</w:t>
      </w:r>
      <w:r w:rsidRPr="008F5CC5">
        <w:rPr>
          <w:rFonts w:ascii="Red Hat Display" w:hAnsi="Red Hat Display" w:cs="Red Hat Display"/>
          <w:sz w:val="22"/>
          <w:szCs w:val="22"/>
        </w:rPr>
        <w:t xml:space="preserve"> </w:t>
      </w:r>
      <w:r w:rsidRPr="008F5CC5">
        <w:rPr>
          <w:rFonts w:ascii="Red Hat Display" w:hAnsi="Red Hat Display" w:cs="Red Hat Display"/>
          <w:b/>
          <w:bCs/>
          <w:sz w:val="22"/>
          <w:szCs w:val="22"/>
        </w:rPr>
        <w:t>EIC Accelerator stage</w:t>
      </w:r>
      <w:r w:rsidRPr="008F5CC5">
        <w:rPr>
          <w:rFonts w:ascii="Red Hat Display" w:hAnsi="Red Hat Display" w:cs="Red Hat Display"/>
          <w:sz w:val="22"/>
          <w:szCs w:val="22"/>
        </w:rPr>
        <w:t xml:space="preserve"> </w:t>
      </w:r>
      <w:r w:rsidRPr="008F5CC5">
        <w:rPr>
          <w:rFonts w:ascii="Red Hat Display" w:hAnsi="Red Hat Display" w:cs="Red Hat Display"/>
          <w:b/>
          <w:bCs/>
          <w:sz w:val="22"/>
          <w:szCs w:val="22"/>
        </w:rPr>
        <w:t>1</w:t>
      </w:r>
      <w:r w:rsidRPr="008F5CC5">
        <w:rPr>
          <w:rFonts w:ascii="Red Hat Display" w:hAnsi="Red Hat Display" w:cs="Red Hat Display"/>
          <w:sz w:val="22"/>
          <w:szCs w:val="22"/>
        </w:rPr>
        <w:t xml:space="preserve"> applicants. The coach will provide their services to support the development of a slideshow and preparation for the interview, as well as providing coaching services to improve the quality of the business case and increase chances of success. </w:t>
      </w:r>
    </w:p>
    <w:p w14:paraId="39493AD3" w14:textId="77777777" w:rsidR="00662335" w:rsidRPr="008F5CC5" w:rsidRDefault="00A77C82">
      <w:pPr>
        <w:pStyle w:val="ListParagraph"/>
        <w:numPr>
          <w:ilvl w:val="0"/>
          <w:numId w:val="23"/>
        </w:numPr>
        <w:shd w:val="clear" w:color="auto" w:fill="FFFFFF"/>
        <w:spacing w:before="280" w:after="240" w:line="360" w:lineRule="auto"/>
        <w:jc w:val="both"/>
        <w:rPr>
          <w:rFonts w:ascii="Red Hat Display" w:hAnsi="Red Hat Display" w:cs="Red Hat Display"/>
          <w:sz w:val="22"/>
          <w:szCs w:val="22"/>
        </w:rPr>
      </w:pPr>
      <w:r w:rsidRPr="008F5CC5">
        <w:rPr>
          <w:rFonts w:ascii="Red Hat Display" w:hAnsi="Red Hat Display" w:cs="Red Hat Display"/>
          <w:b/>
          <w:bCs/>
          <w:sz w:val="22"/>
          <w:szCs w:val="22"/>
        </w:rPr>
        <w:t>Option C –</w:t>
      </w:r>
      <w:r w:rsidRPr="008F5CC5">
        <w:rPr>
          <w:rFonts w:ascii="Red Hat Display" w:hAnsi="Red Hat Display" w:cs="Red Hat Display"/>
          <w:sz w:val="22"/>
          <w:szCs w:val="22"/>
        </w:rPr>
        <w:t xml:space="preserve"> </w:t>
      </w:r>
      <w:r w:rsidRPr="008F5CC5">
        <w:rPr>
          <w:rFonts w:ascii="Red Hat Display" w:hAnsi="Red Hat Display" w:cs="Red Hat Display"/>
          <w:b/>
          <w:bCs/>
          <w:sz w:val="22"/>
          <w:szCs w:val="22"/>
        </w:rPr>
        <w:t>Pitch Coach Grant</w:t>
      </w:r>
      <w:r w:rsidRPr="008F5CC5">
        <w:rPr>
          <w:rFonts w:ascii="Red Hat Display" w:hAnsi="Red Hat Display" w:cs="Red Hat Display"/>
          <w:sz w:val="22"/>
          <w:szCs w:val="22"/>
        </w:rPr>
        <w:t xml:space="preserve">: this grant allows the recipient to be reimbursed up to 2,000 Euros to cover the costs of a pitch coach. The pitch coach will support the person(s) who will make the business case pitch to improve their presentation skills and preparedness during the interview. </w:t>
      </w:r>
      <w:r w:rsidRPr="008F5CC5">
        <w:rPr>
          <w:rFonts w:ascii="Red Hat Display" w:hAnsi="Red Hat Display" w:cs="Red Hat Display"/>
          <w:b/>
          <w:bCs/>
          <w:sz w:val="22"/>
          <w:szCs w:val="22"/>
        </w:rPr>
        <w:t>This option is available for EIC Transition 2</w:t>
      </w:r>
      <w:r w:rsidRPr="008F5CC5">
        <w:rPr>
          <w:rFonts w:ascii="Red Hat Display" w:hAnsi="Red Hat Display" w:cs="Red Hat Display"/>
          <w:b/>
          <w:bCs/>
          <w:sz w:val="22"/>
          <w:szCs w:val="22"/>
          <w:vertAlign w:val="superscript"/>
        </w:rPr>
        <w:t>nd</w:t>
      </w:r>
      <w:r w:rsidRPr="008F5CC5">
        <w:rPr>
          <w:rFonts w:ascii="Red Hat Display" w:hAnsi="Red Hat Display" w:cs="Red Hat Display"/>
          <w:b/>
          <w:bCs/>
          <w:sz w:val="22"/>
          <w:szCs w:val="22"/>
        </w:rPr>
        <w:t xml:space="preserve"> stage and EIC Accelerator 1</w:t>
      </w:r>
      <w:r w:rsidRPr="008F5CC5">
        <w:rPr>
          <w:rFonts w:ascii="Red Hat Display" w:hAnsi="Red Hat Display" w:cs="Red Hat Display"/>
          <w:b/>
          <w:bCs/>
          <w:sz w:val="22"/>
          <w:szCs w:val="22"/>
          <w:vertAlign w:val="superscript"/>
        </w:rPr>
        <w:t>st</w:t>
      </w:r>
      <w:r w:rsidRPr="008F5CC5">
        <w:rPr>
          <w:rFonts w:ascii="Red Hat Display" w:hAnsi="Red Hat Display" w:cs="Red Hat Display"/>
          <w:b/>
          <w:bCs/>
          <w:sz w:val="22"/>
          <w:szCs w:val="22"/>
        </w:rPr>
        <w:t xml:space="preserve"> stage. </w:t>
      </w:r>
      <w:r w:rsidRPr="008F5CC5">
        <w:rPr>
          <w:rFonts w:ascii="Red Hat Display" w:hAnsi="Red Hat Display" w:cs="Red Hat Display"/>
          <w:sz w:val="22"/>
          <w:szCs w:val="22"/>
        </w:rPr>
        <w:t xml:space="preserve">  </w:t>
      </w:r>
    </w:p>
    <w:p w14:paraId="49627F7A" w14:textId="77777777" w:rsidR="00662335" w:rsidRPr="008F5CC5" w:rsidRDefault="00A77C82">
      <w:pPr>
        <w:jc w:val="both"/>
        <w:rPr>
          <w:rFonts w:ascii="Red Hat Display" w:hAnsi="Red Hat Display" w:cs="Red Hat Display"/>
          <w:sz w:val="22"/>
          <w:szCs w:val="22"/>
        </w:rPr>
      </w:pPr>
      <w:r w:rsidRPr="008F5CC5">
        <w:rPr>
          <w:rFonts w:ascii="Red Hat Display" w:hAnsi="Red Hat Display" w:cs="Red Hat Display"/>
          <w:sz w:val="22"/>
          <w:szCs w:val="22"/>
        </w:rPr>
        <w:t xml:space="preserve">The scheme options are summarised in the image below. Please read the rest of the document carefully to be familiar with the full set of conditions of this call. </w:t>
      </w:r>
    </w:p>
    <w:p w14:paraId="62C14874" w14:textId="77777777" w:rsidR="00662335" w:rsidRPr="008F5CC5" w:rsidRDefault="00662335">
      <w:pPr>
        <w:rPr>
          <w:rFonts w:ascii="Red Hat Display" w:hAnsi="Red Hat Display" w:cs="Red Hat Display"/>
          <w:b/>
          <w:bCs/>
          <w:sz w:val="22"/>
          <w:szCs w:val="22"/>
        </w:rPr>
      </w:pPr>
    </w:p>
    <w:p w14:paraId="2C0581E1" w14:textId="77777777" w:rsidR="00662335" w:rsidRPr="008F5CC5" w:rsidRDefault="00662335">
      <w:pPr>
        <w:rPr>
          <w:rFonts w:ascii="Red Hat Display" w:hAnsi="Red Hat Display" w:cs="Red Hat Display"/>
          <w:b/>
          <w:bCs/>
          <w:sz w:val="22"/>
          <w:szCs w:val="22"/>
        </w:rPr>
      </w:pPr>
    </w:p>
    <w:p w14:paraId="6A545241" w14:textId="77777777" w:rsidR="00662335" w:rsidRPr="008F5CC5" w:rsidRDefault="00A77C82">
      <w:pPr>
        <w:jc w:val="center"/>
        <w:rPr>
          <w:rFonts w:ascii="Red Hat Display" w:hAnsi="Red Hat Display" w:cs="Red Hat Display"/>
          <w:b/>
          <w:bCs/>
          <w:sz w:val="22"/>
          <w:szCs w:val="22"/>
          <w:lang w:val="en-US"/>
        </w:rPr>
      </w:pPr>
      <w:r w:rsidRPr="008F5CC5">
        <w:rPr>
          <w:rFonts w:ascii="Red Hat Display" w:hAnsi="Red Hat Display" w:cs="Red Hat Display"/>
          <w:noProof/>
        </w:rPr>
        <w:drawing>
          <wp:inline distT="0" distB="0" distL="0" distR="0" wp14:anchorId="27795114" wp14:editId="74283398">
            <wp:extent cx="5213350" cy="2671445"/>
            <wp:effectExtent l="0" t="0" r="635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iagram&#10;&#10;Description automatically generated"/>
                    <pic:cNvPicPr>
                      <a:picLocks noChangeAspect="1"/>
                    </pic:cNvPicPr>
                  </pic:nvPicPr>
                  <pic:blipFill>
                    <a:blip r:embed="rId17"/>
                    <a:stretch>
                      <a:fillRect/>
                    </a:stretch>
                  </pic:blipFill>
                  <pic:spPr>
                    <a:xfrm>
                      <a:off x="0" y="0"/>
                      <a:ext cx="5214218" cy="2672196"/>
                    </a:xfrm>
                    <a:prstGeom prst="rect">
                      <a:avLst/>
                    </a:prstGeom>
                  </pic:spPr>
                </pic:pic>
              </a:graphicData>
            </a:graphic>
          </wp:inline>
        </w:drawing>
      </w:r>
    </w:p>
    <w:p w14:paraId="3FE46653" w14:textId="77777777" w:rsidR="00662335" w:rsidRPr="008F5CC5" w:rsidRDefault="00662335">
      <w:pPr>
        <w:rPr>
          <w:rFonts w:ascii="Red Hat Display" w:hAnsi="Red Hat Display" w:cs="Red Hat Display"/>
          <w:b/>
          <w:bCs/>
          <w:sz w:val="22"/>
          <w:szCs w:val="22"/>
        </w:rPr>
      </w:pPr>
    </w:p>
    <w:bookmarkEnd w:id="35"/>
    <w:p w14:paraId="38364868" w14:textId="77777777" w:rsidR="00662335" w:rsidRPr="008F5CC5" w:rsidRDefault="00662335">
      <w:pPr>
        <w:rPr>
          <w:rFonts w:ascii="Red Hat Display" w:hAnsi="Red Hat Display" w:cs="Red Hat Display"/>
          <w:b/>
          <w:bCs/>
          <w:sz w:val="22"/>
          <w:szCs w:val="22"/>
        </w:rPr>
      </w:pPr>
    </w:p>
    <w:p w14:paraId="158497D9" w14:textId="77777777" w:rsidR="00662335" w:rsidRPr="008F5CC5" w:rsidRDefault="00662335">
      <w:pPr>
        <w:rPr>
          <w:rFonts w:ascii="Red Hat Display" w:hAnsi="Red Hat Display" w:cs="Red Hat Display"/>
          <w:b/>
          <w:bCs/>
          <w:sz w:val="22"/>
          <w:szCs w:val="22"/>
        </w:rPr>
      </w:pPr>
    </w:p>
    <w:p w14:paraId="1AC2200C" w14:textId="77777777" w:rsidR="00662335" w:rsidRPr="008F5CC5" w:rsidRDefault="00662335">
      <w:pPr>
        <w:rPr>
          <w:rFonts w:ascii="Red Hat Display" w:hAnsi="Red Hat Display" w:cs="Red Hat Display"/>
          <w:b/>
          <w:bCs/>
          <w:sz w:val="22"/>
          <w:szCs w:val="22"/>
        </w:rPr>
      </w:pPr>
    </w:p>
    <w:p w14:paraId="24543963" w14:textId="77777777" w:rsidR="00662335" w:rsidRPr="008F5CC5" w:rsidRDefault="00A77C82">
      <w:pPr>
        <w:pStyle w:val="ListParagraph"/>
        <w:numPr>
          <w:ilvl w:val="0"/>
          <w:numId w:val="24"/>
        </w:numPr>
        <w:shd w:val="clear" w:color="auto" w:fill="FFFFFF"/>
        <w:spacing w:line="360" w:lineRule="auto"/>
        <w:jc w:val="both"/>
        <w:rPr>
          <w:rFonts w:ascii="Red Hat Display" w:hAnsi="Red Hat Display" w:cs="Red Hat Display"/>
          <w:b/>
          <w:bCs/>
          <w:sz w:val="24"/>
          <w:u w:val="single"/>
        </w:rPr>
      </w:pPr>
      <w:r w:rsidRPr="008F5CC5">
        <w:rPr>
          <w:rFonts w:ascii="Red Hat Display" w:hAnsi="Red Hat Display" w:cs="Red Hat Display"/>
          <w:b/>
          <w:bCs/>
          <w:sz w:val="24"/>
          <w:u w:val="single"/>
        </w:rPr>
        <w:t>Definitions</w:t>
      </w:r>
    </w:p>
    <w:p w14:paraId="4E2A5A50" w14:textId="77777777" w:rsidR="00662335" w:rsidRPr="008F5CC5" w:rsidRDefault="00662335">
      <w:pPr>
        <w:spacing w:line="360" w:lineRule="auto"/>
        <w:rPr>
          <w:rFonts w:ascii="Red Hat Display" w:hAnsi="Red Hat Display" w:cs="Red Hat Display"/>
          <w:sz w:val="12"/>
          <w:szCs w:val="12"/>
        </w:rPr>
      </w:pPr>
    </w:p>
    <w:p w14:paraId="49D7969D" w14:textId="77777777" w:rsidR="00662335" w:rsidRPr="008F5CC5" w:rsidRDefault="00A77C82">
      <w:pPr>
        <w:pStyle w:val="ListParagraph"/>
        <w:numPr>
          <w:ilvl w:val="0"/>
          <w:numId w:val="25"/>
        </w:numPr>
        <w:spacing w:line="360" w:lineRule="auto"/>
        <w:jc w:val="both"/>
        <w:rPr>
          <w:rFonts w:ascii="Red Hat Display" w:hAnsi="Red Hat Display" w:cs="Red Hat Display"/>
          <w:sz w:val="22"/>
          <w:szCs w:val="22"/>
        </w:rPr>
      </w:pPr>
      <w:r w:rsidRPr="008F5CC5">
        <w:rPr>
          <w:rFonts w:ascii="Red Hat Display" w:hAnsi="Red Hat Display" w:cs="Red Hat Display"/>
          <w:b/>
          <w:bCs/>
          <w:sz w:val="22"/>
          <w:szCs w:val="22"/>
        </w:rPr>
        <w:t xml:space="preserve">Applicant </w:t>
      </w:r>
      <w:r w:rsidRPr="008F5CC5">
        <w:rPr>
          <w:rFonts w:ascii="Red Hat Display" w:hAnsi="Red Hat Display" w:cs="Red Hat Display"/>
          <w:sz w:val="22"/>
          <w:szCs w:val="22"/>
        </w:rPr>
        <w:t xml:space="preserve">means anyone eligible to apply in terms of these Rules for Participation and who consequently applies for funding under this scheme. </w:t>
      </w:r>
    </w:p>
    <w:p w14:paraId="6EB9DFEC" w14:textId="77777777" w:rsidR="00662335" w:rsidRPr="008F5CC5" w:rsidRDefault="00A77C82">
      <w:pPr>
        <w:pStyle w:val="ListParagraph"/>
        <w:numPr>
          <w:ilvl w:val="0"/>
          <w:numId w:val="25"/>
        </w:numPr>
        <w:spacing w:line="360" w:lineRule="auto"/>
        <w:jc w:val="both"/>
        <w:rPr>
          <w:rFonts w:ascii="Red Hat Display" w:hAnsi="Red Hat Display" w:cs="Red Hat Display"/>
          <w:sz w:val="22"/>
          <w:szCs w:val="22"/>
        </w:rPr>
      </w:pPr>
      <w:r w:rsidRPr="008F5CC5">
        <w:rPr>
          <w:rFonts w:ascii="Red Hat Display" w:hAnsi="Red Hat Display" w:cs="Red Hat Display"/>
          <w:b/>
          <w:bCs/>
          <w:sz w:val="22"/>
          <w:szCs w:val="22"/>
        </w:rPr>
        <w:t>Arm’s length</w:t>
      </w:r>
      <w:r w:rsidRPr="008F5CC5">
        <w:rPr>
          <w:rFonts w:ascii="Red Hat Display" w:hAnsi="Red Hat Display" w:cs="Red Hat Display"/>
          <w:sz w:val="22"/>
          <w:szCs w:val="22"/>
        </w:rPr>
        <w:t xml:space="preserve"> means that the conditions of the transaction between the contracting parties do not differ from those which would be stipulated between independent enterprises and contain no element of collusion. Any transaction that results from an open, transparent, and non-discriminatory procedure is considered as meeting the arm’s length principle. </w:t>
      </w:r>
    </w:p>
    <w:p w14:paraId="6BD0473C" w14:textId="77777777" w:rsidR="00662335" w:rsidRPr="008F5CC5" w:rsidRDefault="00A77C82">
      <w:pPr>
        <w:pStyle w:val="ListParagraph"/>
        <w:spacing w:line="360" w:lineRule="auto"/>
        <w:ind w:left="360"/>
        <w:jc w:val="both"/>
        <w:rPr>
          <w:rFonts w:ascii="Red Hat Display" w:hAnsi="Red Hat Display" w:cs="Red Hat Display"/>
          <w:sz w:val="22"/>
          <w:szCs w:val="22"/>
        </w:rPr>
      </w:pPr>
      <w:r w:rsidRPr="008F5CC5">
        <w:rPr>
          <w:rFonts w:ascii="Red Hat Display" w:hAnsi="Red Hat Display" w:cs="Red Hat Display"/>
          <w:sz w:val="22"/>
          <w:szCs w:val="22"/>
        </w:rPr>
        <w:t xml:space="preserve">Having family ties or a personal relationship between the service provider and the applicant will lead to a breach of the arm’s length principle. </w:t>
      </w:r>
    </w:p>
    <w:p w14:paraId="3049B538" w14:textId="1EDE6ECB" w:rsidR="00662335" w:rsidRPr="008F5CC5" w:rsidRDefault="00A77C82">
      <w:pPr>
        <w:pStyle w:val="ListParagraph"/>
        <w:numPr>
          <w:ilvl w:val="0"/>
          <w:numId w:val="25"/>
        </w:numPr>
        <w:spacing w:line="360" w:lineRule="auto"/>
        <w:jc w:val="both"/>
        <w:rPr>
          <w:rFonts w:ascii="Red Hat Display" w:hAnsi="Red Hat Display" w:cs="Red Hat Display"/>
          <w:sz w:val="24"/>
        </w:rPr>
      </w:pPr>
      <w:r w:rsidRPr="008F5CC5">
        <w:rPr>
          <w:rFonts w:ascii="Red Hat Display" w:hAnsi="Red Hat Display" w:cs="Red Hat Display"/>
          <w:b/>
          <w:bCs/>
          <w:sz w:val="24"/>
        </w:rPr>
        <w:t xml:space="preserve">Coordinator </w:t>
      </w:r>
      <w:r w:rsidRPr="008F5CC5">
        <w:rPr>
          <w:rFonts w:ascii="Red Hat Display" w:hAnsi="Red Hat Display" w:cs="Red Hat Display"/>
          <w:sz w:val="24"/>
        </w:rPr>
        <w:t xml:space="preserve">is one of the beneficiaries of a project consortium that is appointed as the single point of contact between </w:t>
      </w:r>
      <w:r w:rsidR="00D959ED" w:rsidRPr="008F5CC5">
        <w:rPr>
          <w:rFonts w:ascii="Red Hat Display" w:hAnsi="Red Hat Display" w:cs="Red Hat Display"/>
          <w:sz w:val="24"/>
        </w:rPr>
        <w:t>Xjenza Malta</w:t>
      </w:r>
      <w:r w:rsidRPr="008F5CC5">
        <w:rPr>
          <w:rFonts w:ascii="Red Hat Display" w:hAnsi="Red Hat Display" w:cs="Red Hat Display"/>
          <w:sz w:val="24"/>
        </w:rPr>
        <w:t xml:space="preserve"> and the consortium partners from proposal submission to project end. The coordinator entity will have the responsibility of ensuring that all the partners involved in the consortium are eligible and supervises the project workflow with the help of WP leaders. Additionally, the Coordinator entity will be required to submit the project application on behalf of the consortium and must also compile and submit reports / deliverables to the funding bodies, which in turn will relay these documents to the Lead Agency. </w:t>
      </w:r>
    </w:p>
    <w:p w14:paraId="778E0A9B" w14:textId="0C74D579" w:rsidR="00662335" w:rsidRPr="008F5CC5" w:rsidRDefault="00A77C82">
      <w:pPr>
        <w:pStyle w:val="ListParagraph"/>
        <w:numPr>
          <w:ilvl w:val="0"/>
          <w:numId w:val="25"/>
        </w:numPr>
        <w:spacing w:line="360" w:lineRule="auto"/>
        <w:jc w:val="both"/>
        <w:rPr>
          <w:rFonts w:ascii="Red Hat Display" w:hAnsi="Red Hat Display" w:cs="Red Hat Display"/>
          <w:sz w:val="22"/>
          <w:szCs w:val="22"/>
        </w:rPr>
      </w:pPr>
      <w:r w:rsidRPr="008F5CC5">
        <w:rPr>
          <w:rFonts w:ascii="Red Hat Display" w:hAnsi="Red Hat Display" w:cs="Red Hat Display"/>
          <w:b/>
          <w:bCs/>
          <w:sz w:val="22"/>
          <w:szCs w:val="22"/>
        </w:rPr>
        <w:t xml:space="preserve">EIC Pathfinder </w:t>
      </w:r>
      <w:r w:rsidRPr="008F5CC5">
        <w:rPr>
          <w:rFonts w:ascii="Red Hat Display" w:hAnsi="Red Hat Display" w:cs="Red Hat Display"/>
          <w:sz w:val="22"/>
          <w:szCs w:val="22"/>
        </w:rPr>
        <w:t>which refers to the “EIC Pathfinder Open” and “EIC Pathfinder Challenges” as per the EIC Work Programme.</w:t>
      </w:r>
    </w:p>
    <w:p w14:paraId="1F39DCF6" w14:textId="792E3B60" w:rsidR="00662335" w:rsidRPr="008F5CC5" w:rsidRDefault="00A77C82">
      <w:pPr>
        <w:pStyle w:val="ListParagraph"/>
        <w:numPr>
          <w:ilvl w:val="0"/>
          <w:numId w:val="25"/>
        </w:numPr>
        <w:spacing w:line="360" w:lineRule="auto"/>
        <w:jc w:val="both"/>
        <w:rPr>
          <w:rFonts w:ascii="Red Hat Display" w:hAnsi="Red Hat Display" w:cs="Red Hat Display"/>
          <w:sz w:val="22"/>
          <w:szCs w:val="22"/>
        </w:rPr>
      </w:pPr>
      <w:r w:rsidRPr="008F5CC5">
        <w:rPr>
          <w:rFonts w:ascii="Red Hat Display" w:hAnsi="Red Hat Display" w:cs="Red Hat Display"/>
          <w:b/>
          <w:bCs/>
          <w:sz w:val="22"/>
          <w:szCs w:val="22"/>
        </w:rPr>
        <w:t xml:space="preserve">EIC Transition </w:t>
      </w:r>
      <w:r w:rsidRPr="008F5CC5">
        <w:rPr>
          <w:rFonts w:ascii="Red Hat Display" w:hAnsi="Red Hat Display" w:cs="Red Hat Display"/>
          <w:sz w:val="22"/>
          <w:szCs w:val="22"/>
        </w:rPr>
        <w:t>which refers to the “EIC Transition Open” and “EIC Transition Challenges” as per the EIC Work Programme.</w:t>
      </w:r>
    </w:p>
    <w:p w14:paraId="09DE9E90" w14:textId="7DA8C975" w:rsidR="00662335" w:rsidRPr="008F5CC5" w:rsidRDefault="00A77C82">
      <w:pPr>
        <w:pStyle w:val="ListParagraph"/>
        <w:numPr>
          <w:ilvl w:val="0"/>
          <w:numId w:val="25"/>
        </w:numPr>
        <w:spacing w:line="360" w:lineRule="auto"/>
        <w:jc w:val="both"/>
        <w:rPr>
          <w:rFonts w:ascii="Red Hat Display" w:hAnsi="Red Hat Display" w:cs="Red Hat Display"/>
          <w:sz w:val="22"/>
          <w:szCs w:val="22"/>
        </w:rPr>
      </w:pPr>
      <w:r w:rsidRPr="008F5CC5">
        <w:rPr>
          <w:rFonts w:ascii="Red Hat Display" w:hAnsi="Red Hat Display" w:cs="Red Hat Display"/>
          <w:b/>
          <w:bCs/>
          <w:sz w:val="22"/>
          <w:szCs w:val="22"/>
        </w:rPr>
        <w:t xml:space="preserve">EIC Accelerator </w:t>
      </w:r>
      <w:r w:rsidRPr="008F5CC5">
        <w:rPr>
          <w:rFonts w:ascii="Red Hat Display" w:hAnsi="Red Hat Display" w:cs="Red Hat Display"/>
          <w:sz w:val="22"/>
          <w:szCs w:val="22"/>
        </w:rPr>
        <w:t>which refers to the “EIC Accelerator Open” and “EIC Accelerator Challenges” as per the EIC Work Programme.</w:t>
      </w:r>
    </w:p>
    <w:p w14:paraId="3C75C1F2" w14:textId="77777777" w:rsidR="00662335" w:rsidRPr="008F5CC5" w:rsidRDefault="00A77C82">
      <w:pPr>
        <w:pStyle w:val="ListParagraph"/>
        <w:numPr>
          <w:ilvl w:val="0"/>
          <w:numId w:val="25"/>
        </w:numPr>
        <w:spacing w:line="360" w:lineRule="auto"/>
        <w:jc w:val="both"/>
        <w:rPr>
          <w:rFonts w:ascii="Red Hat Display" w:hAnsi="Red Hat Display" w:cs="Red Hat Display"/>
          <w:sz w:val="22"/>
          <w:szCs w:val="22"/>
        </w:rPr>
      </w:pPr>
      <w:r w:rsidRPr="008F5CC5">
        <w:rPr>
          <w:rFonts w:ascii="Red Hat Display" w:hAnsi="Red Hat Display" w:cs="Red Hat Display"/>
          <w:b/>
          <w:bCs/>
          <w:sz w:val="22"/>
          <w:szCs w:val="22"/>
        </w:rPr>
        <w:t>EIC Open</w:t>
      </w:r>
      <w:r w:rsidRPr="008F5CC5">
        <w:rPr>
          <w:rFonts w:ascii="Red Hat Display" w:hAnsi="Red Hat Display" w:cs="Red Hat Display"/>
          <w:sz w:val="22"/>
          <w:szCs w:val="22"/>
        </w:rPr>
        <w:t xml:space="preserve">: It refers to the Open modalities of EIC Accelerator, Transition and Pathfinder. Calls under this modality are designed to enable support for any technologies and innovations that cut across different scientific, technological, sectoral and application fields or represent novel combinations. </w:t>
      </w:r>
    </w:p>
    <w:p w14:paraId="0C9E2D45" w14:textId="77777777" w:rsidR="00662335" w:rsidRPr="008F5CC5" w:rsidRDefault="00A77C82">
      <w:pPr>
        <w:pStyle w:val="ListParagraph"/>
        <w:numPr>
          <w:ilvl w:val="0"/>
          <w:numId w:val="25"/>
        </w:numPr>
        <w:spacing w:line="360" w:lineRule="auto"/>
        <w:jc w:val="both"/>
        <w:rPr>
          <w:rFonts w:ascii="Red Hat Display" w:hAnsi="Red Hat Display" w:cs="Red Hat Display"/>
          <w:sz w:val="22"/>
          <w:szCs w:val="22"/>
        </w:rPr>
      </w:pPr>
      <w:r w:rsidRPr="008F5CC5">
        <w:rPr>
          <w:rFonts w:ascii="Red Hat Display" w:hAnsi="Red Hat Display" w:cs="Red Hat Display"/>
          <w:b/>
          <w:bCs/>
          <w:sz w:val="22"/>
          <w:szCs w:val="22"/>
        </w:rPr>
        <w:t>EIC Challenge</w:t>
      </w:r>
      <w:r w:rsidRPr="008F5CC5">
        <w:rPr>
          <w:rFonts w:ascii="Red Hat Display" w:hAnsi="Red Hat Display" w:cs="Red Hat Display"/>
          <w:sz w:val="22"/>
          <w:szCs w:val="22"/>
        </w:rPr>
        <w:t>: It refers to the Challenge modalities of EIC Accelerator, Transition and Pathfinder. Calls under this modality provide funding to address specific technological and innovation breakthroughs. These challenges take into account EU priorities for transitioning to a green, digital and healthy society, as well as the overall strategic planning for Horizon Europe, and the inputs of stakeholders, experts and the EIC Board.</w:t>
      </w:r>
    </w:p>
    <w:p w14:paraId="2B3B6711" w14:textId="77777777" w:rsidR="00662335" w:rsidRPr="008F5CC5" w:rsidRDefault="00A77C82">
      <w:pPr>
        <w:pStyle w:val="ListParagraph"/>
        <w:numPr>
          <w:ilvl w:val="0"/>
          <w:numId w:val="25"/>
        </w:numPr>
        <w:spacing w:line="360" w:lineRule="auto"/>
        <w:jc w:val="both"/>
        <w:rPr>
          <w:rFonts w:ascii="Red Hat Display" w:hAnsi="Red Hat Display" w:cs="Red Hat Display"/>
          <w:sz w:val="22"/>
          <w:szCs w:val="22"/>
        </w:rPr>
      </w:pPr>
      <w:r w:rsidRPr="008F5CC5">
        <w:rPr>
          <w:rFonts w:ascii="Red Hat Display" w:hAnsi="Red Hat Display" w:cs="Red Hat Display"/>
          <w:b/>
          <w:bCs/>
          <w:sz w:val="22"/>
          <w:szCs w:val="22"/>
        </w:rPr>
        <w:t xml:space="preserve">Partner </w:t>
      </w:r>
      <w:r w:rsidRPr="008F5CC5">
        <w:rPr>
          <w:rFonts w:ascii="Red Hat Display" w:hAnsi="Red Hat Display" w:cs="Red Hat Display"/>
          <w:sz w:val="22"/>
          <w:szCs w:val="22"/>
        </w:rPr>
        <w:t>is defined as a partner in a consortium of a funded project.</w:t>
      </w:r>
    </w:p>
    <w:p w14:paraId="5A95C4DF" w14:textId="776EFDE4" w:rsidR="00662335" w:rsidRPr="008F5CC5" w:rsidRDefault="00A77C82" w:rsidP="00B00D94">
      <w:pPr>
        <w:pStyle w:val="ListParagraph"/>
        <w:numPr>
          <w:ilvl w:val="0"/>
          <w:numId w:val="25"/>
        </w:numPr>
        <w:spacing w:line="360" w:lineRule="auto"/>
        <w:jc w:val="both"/>
        <w:rPr>
          <w:rFonts w:ascii="Red Hat Display" w:hAnsi="Red Hat Display" w:cs="Red Hat Display"/>
          <w:sz w:val="22"/>
          <w:szCs w:val="22"/>
        </w:rPr>
      </w:pPr>
      <w:r w:rsidRPr="008F5CC5">
        <w:rPr>
          <w:rFonts w:ascii="Red Hat Display" w:hAnsi="Red Hat Display" w:cs="Red Hat Display"/>
          <w:b/>
          <w:bCs/>
          <w:sz w:val="22"/>
          <w:szCs w:val="22"/>
        </w:rPr>
        <w:t>Public Entity</w:t>
      </w:r>
      <w:r w:rsidRPr="008F5CC5">
        <w:rPr>
          <w:rFonts w:ascii="Red Hat Display" w:hAnsi="Red Hat Display" w:cs="Red Hat Display"/>
          <w:sz w:val="22"/>
          <w:szCs w:val="22"/>
        </w:rPr>
        <w:t xml:space="preserve"> is any Ministry, Department, Entity, Authority, Public Commission, Public Sector Foundation, or similar organisation that does not carry out an economic activity within the meaning of Article 107 TFEU and that exercises public power, or else acts in its own capacity as public authority, where the activity in question forms part of the essential function of the State or is connected with those functions by its nature, its aim and the rules to which it is subject. However, the classification of a particular entity as an undertaking depends entirely on the nature of its activities, and the overriding criterion of consideration is whether it carries out an economic activity or not, e.g. an entity that is formally part of the public administration may nevertheless have to be regarded as an undertaking within the meaning of Article 107(1) of the Treaty. Thus, an entity that carries out both economic and non-economic activities is to be regarded as an undertaking only with regards to the former. In this case, if the economic activity can be separated from the exercise of public powers, then that entity acts as an undertaking in relation to that activity and the financing, the costs and the revenues of that economic activity shall be accounted for separately from the other non-commercial activities.</w:t>
      </w:r>
    </w:p>
    <w:p w14:paraId="3EAE7ED8" w14:textId="77777777" w:rsidR="00662335" w:rsidRPr="008F5CC5" w:rsidRDefault="00A77C82">
      <w:pPr>
        <w:pStyle w:val="ListParagraph"/>
        <w:spacing w:line="360" w:lineRule="auto"/>
        <w:ind w:left="360"/>
        <w:jc w:val="both"/>
        <w:rPr>
          <w:rFonts w:ascii="Red Hat Display" w:hAnsi="Red Hat Display" w:cs="Red Hat Display"/>
          <w:sz w:val="22"/>
          <w:szCs w:val="22"/>
        </w:rPr>
      </w:pPr>
      <w:r w:rsidRPr="008F5CC5">
        <w:rPr>
          <w:rFonts w:ascii="Red Hat Display" w:hAnsi="Red Hat Display" w:cs="Red Hat Display"/>
          <w:sz w:val="22"/>
          <w:szCs w:val="22"/>
        </w:rPr>
        <w:t>If an economic activity cannot be separated from the exercise of public power, the activities exercised by that entity as a whole, remain connected with the exercise of those public powers and therefore fall outside the notion of an undertaking.</w:t>
      </w:r>
    </w:p>
    <w:p w14:paraId="47450A85" w14:textId="77777777" w:rsidR="00662335" w:rsidRPr="008F5CC5" w:rsidRDefault="00A77C82">
      <w:pPr>
        <w:pStyle w:val="ListParagraph"/>
        <w:numPr>
          <w:ilvl w:val="0"/>
          <w:numId w:val="26"/>
        </w:numPr>
        <w:spacing w:line="360" w:lineRule="auto"/>
        <w:jc w:val="both"/>
        <w:rPr>
          <w:rFonts w:ascii="Red Hat Display" w:hAnsi="Red Hat Display" w:cs="Red Hat Display"/>
          <w:sz w:val="22"/>
          <w:szCs w:val="22"/>
        </w:rPr>
      </w:pPr>
      <w:r w:rsidRPr="008F5CC5">
        <w:rPr>
          <w:rFonts w:ascii="Red Hat Display" w:hAnsi="Red Hat Display" w:cs="Red Hat Display"/>
          <w:b/>
          <w:bCs/>
          <w:sz w:val="22"/>
          <w:szCs w:val="22"/>
        </w:rPr>
        <w:t>Research and knowledge-dissemination organisation</w:t>
      </w:r>
      <w:r w:rsidRPr="008F5CC5">
        <w:rPr>
          <w:rFonts w:ascii="Red Hat Display" w:hAnsi="Red Hat Display" w:cs="Red Hat Display"/>
          <w:sz w:val="22"/>
          <w:szCs w:val="22"/>
        </w:rPr>
        <w:t xml:space="preserve"> means an entity (such as universities or research institutes, technology transfer agencies, innovation intermediaries, research-oriented physical or virtual collaborative entities), irrespective of its legal status (organised under public or private law) or way of financing, whose primary goal is to independently conduct fundamental research, industrial research or experimental development or to widely disseminate the results of such activities by way of teaching, publication or knowledge transfer. Where such entity also pursues economic activities the financing, the costs and the revenues of those economic activities must be accounted for separately. Undertakings that can exert a decisive influence upon such an entity, in the quality of, for example, shareholders or members, may not enjoy preferential access to the results generated by it.</w:t>
      </w:r>
    </w:p>
    <w:p w14:paraId="21716724" w14:textId="77777777" w:rsidR="00662335" w:rsidRPr="008F5CC5" w:rsidRDefault="00662335">
      <w:pPr>
        <w:pStyle w:val="ListParagraph"/>
        <w:ind w:left="0"/>
        <w:rPr>
          <w:rFonts w:ascii="Red Hat Display" w:hAnsi="Red Hat Display" w:cs="Red Hat Display"/>
          <w:b/>
          <w:bCs/>
          <w:sz w:val="22"/>
          <w:szCs w:val="22"/>
        </w:rPr>
      </w:pPr>
    </w:p>
    <w:p w14:paraId="168E855B" w14:textId="77777777" w:rsidR="00662335" w:rsidRPr="008F5CC5" w:rsidRDefault="00662335">
      <w:pPr>
        <w:pStyle w:val="ListParagraph"/>
        <w:rPr>
          <w:rFonts w:ascii="Red Hat Display" w:hAnsi="Red Hat Display" w:cs="Red Hat Display"/>
          <w:b/>
          <w:bCs/>
          <w:sz w:val="24"/>
        </w:rPr>
      </w:pPr>
    </w:p>
    <w:p w14:paraId="749EAD27" w14:textId="77777777" w:rsidR="00662335" w:rsidRPr="008F5CC5" w:rsidRDefault="00A77C82">
      <w:pPr>
        <w:pStyle w:val="ListParagraph"/>
        <w:numPr>
          <w:ilvl w:val="0"/>
          <w:numId w:val="24"/>
        </w:numPr>
        <w:rPr>
          <w:rFonts w:ascii="Red Hat Display" w:hAnsi="Red Hat Display" w:cs="Red Hat Display"/>
          <w:b/>
          <w:bCs/>
          <w:sz w:val="24"/>
          <w:u w:val="single"/>
        </w:rPr>
      </w:pPr>
      <w:r w:rsidRPr="008F5CC5">
        <w:rPr>
          <w:rFonts w:ascii="Red Hat Display" w:hAnsi="Red Hat Display" w:cs="Red Hat Display"/>
          <w:b/>
          <w:bCs/>
          <w:sz w:val="24"/>
          <w:u w:val="single"/>
        </w:rPr>
        <w:t>Support options details</w:t>
      </w:r>
    </w:p>
    <w:p w14:paraId="06659ABF" w14:textId="77777777" w:rsidR="00662335" w:rsidRPr="008F5CC5" w:rsidRDefault="00662335">
      <w:pPr>
        <w:rPr>
          <w:rFonts w:ascii="Red Hat Display" w:hAnsi="Red Hat Display" w:cs="Red Hat Display"/>
          <w:b/>
          <w:bCs/>
          <w:sz w:val="24"/>
        </w:rPr>
      </w:pPr>
    </w:p>
    <w:p w14:paraId="02EE4252" w14:textId="77777777" w:rsidR="00662335" w:rsidRPr="008F5CC5" w:rsidRDefault="00A77C82">
      <w:pPr>
        <w:rPr>
          <w:rFonts w:ascii="Red Hat Display" w:hAnsi="Red Hat Display" w:cs="Red Hat Display"/>
          <w:sz w:val="22"/>
          <w:szCs w:val="22"/>
        </w:rPr>
      </w:pPr>
      <w:r w:rsidRPr="008F5CC5">
        <w:rPr>
          <w:rFonts w:ascii="Red Hat Display" w:hAnsi="Red Hat Display" w:cs="Red Hat Display"/>
          <w:sz w:val="22"/>
          <w:szCs w:val="22"/>
        </w:rPr>
        <w:t xml:space="preserve">The support scheme is available for all EIC Pathfinder, Transition and Accelerator Open and Challenges calls. </w:t>
      </w:r>
    </w:p>
    <w:p w14:paraId="0972E85C" w14:textId="77777777" w:rsidR="00662335" w:rsidRPr="008F5CC5" w:rsidRDefault="00662335">
      <w:pPr>
        <w:rPr>
          <w:rFonts w:ascii="Red Hat Display" w:hAnsi="Red Hat Display" w:cs="Red Hat Display"/>
          <w:sz w:val="22"/>
          <w:szCs w:val="22"/>
        </w:rPr>
      </w:pPr>
    </w:p>
    <w:p w14:paraId="38A5AC04" w14:textId="31112115" w:rsidR="00662335" w:rsidRPr="008F5CC5" w:rsidRDefault="00533315">
      <w:pPr>
        <w:rPr>
          <w:rFonts w:ascii="Red Hat Display" w:hAnsi="Red Hat Display" w:cs="Red Hat Display"/>
          <w:sz w:val="22"/>
          <w:szCs w:val="22"/>
        </w:rPr>
      </w:pPr>
      <w:r w:rsidRPr="008F5CC5">
        <w:rPr>
          <w:rFonts w:ascii="Red Hat Display" w:hAnsi="Red Hat Display" w:cs="Red Hat Display"/>
          <w:b/>
          <w:bCs/>
          <w:color w:val="FF0000"/>
          <w:sz w:val="22"/>
          <w:szCs w:val="22"/>
        </w:rPr>
        <w:t>Proposals will only be considered if all documentation is received within 60 days of submitting the proposal to the EIC.</w:t>
      </w:r>
    </w:p>
    <w:p w14:paraId="46C4F3E6" w14:textId="77777777" w:rsidR="00662335" w:rsidRPr="008F5CC5" w:rsidRDefault="00662335">
      <w:pPr>
        <w:rPr>
          <w:rFonts w:ascii="Red Hat Display" w:hAnsi="Red Hat Display" w:cs="Red Hat Display"/>
          <w:b/>
          <w:bCs/>
          <w:sz w:val="24"/>
        </w:rPr>
      </w:pPr>
    </w:p>
    <w:p w14:paraId="0CCDAA01" w14:textId="77777777" w:rsidR="00662335" w:rsidRPr="008F5CC5" w:rsidRDefault="00A77C82">
      <w:pPr>
        <w:pStyle w:val="ListParagraph"/>
        <w:numPr>
          <w:ilvl w:val="1"/>
          <w:numId w:val="24"/>
        </w:numPr>
        <w:rPr>
          <w:rFonts w:ascii="Red Hat Display" w:hAnsi="Red Hat Display" w:cs="Red Hat Display"/>
          <w:b/>
          <w:bCs/>
          <w:sz w:val="24"/>
        </w:rPr>
      </w:pPr>
      <w:r w:rsidRPr="008F5CC5">
        <w:rPr>
          <w:rFonts w:ascii="Red Hat Display" w:hAnsi="Red Hat Display" w:cs="Red Hat Display"/>
          <w:b/>
          <w:bCs/>
          <w:sz w:val="24"/>
        </w:rPr>
        <w:t>Option A: Proposal development grant</w:t>
      </w:r>
    </w:p>
    <w:p w14:paraId="48FFADF9" w14:textId="77777777" w:rsidR="00662335" w:rsidRPr="008F5CC5" w:rsidRDefault="00662335">
      <w:pPr>
        <w:rPr>
          <w:rFonts w:ascii="Red Hat Display" w:hAnsi="Red Hat Display" w:cs="Red Hat Display"/>
          <w:b/>
          <w:bCs/>
          <w:sz w:val="24"/>
        </w:rPr>
      </w:pPr>
    </w:p>
    <w:p w14:paraId="13C1F97C" w14:textId="77777777" w:rsidR="00662335" w:rsidRPr="008F5CC5" w:rsidRDefault="00A77C82">
      <w:pPr>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 xml:space="preserve">Eligible applicants will be supported by an experienced EIC proposal writer/consultant to write a Pathfinder, Transition (first stage) or Accelerator (2nd stage) proposal. </w:t>
      </w:r>
    </w:p>
    <w:p w14:paraId="138CBD3A" w14:textId="77777777" w:rsidR="00662335" w:rsidRPr="008F5CC5" w:rsidRDefault="00662335">
      <w:pPr>
        <w:spacing w:line="360" w:lineRule="auto"/>
        <w:jc w:val="both"/>
        <w:rPr>
          <w:rFonts w:ascii="Red Hat Display" w:hAnsi="Red Hat Display" w:cs="Red Hat Display"/>
          <w:sz w:val="22"/>
          <w:szCs w:val="22"/>
        </w:rPr>
      </w:pPr>
    </w:p>
    <w:p w14:paraId="19440FDF" w14:textId="77777777" w:rsidR="00662335" w:rsidRPr="008F5CC5" w:rsidRDefault="00A77C82">
      <w:pPr>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 xml:space="preserve">This option provides </w:t>
      </w:r>
      <w:r w:rsidRPr="008F5CC5">
        <w:rPr>
          <w:rFonts w:ascii="Red Hat Display" w:hAnsi="Red Hat Display" w:cs="Red Hat Display"/>
          <w:b/>
          <w:bCs/>
          <w:sz w:val="22"/>
          <w:szCs w:val="22"/>
        </w:rPr>
        <w:t>up to 10,000 Euros</w:t>
      </w:r>
      <w:r w:rsidRPr="008F5CC5">
        <w:rPr>
          <w:rFonts w:ascii="Red Hat Display" w:hAnsi="Red Hat Display" w:cs="Red Hat Display"/>
          <w:sz w:val="22"/>
          <w:szCs w:val="22"/>
        </w:rPr>
        <w:t xml:space="preserve"> to hire consultancy services to develop EIC proposals. </w:t>
      </w:r>
    </w:p>
    <w:p w14:paraId="6321A185" w14:textId="77777777" w:rsidR="00662335" w:rsidRPr="008F5CC5" w:rsidRDefault="00662335">
      <w:pPr>
        <w:spacing w:line="360" w:lineRule="auto"/>
        <w:jc w:val="both"/>
        <w:rPr>
          <w:rFonts w:ascii="Red Hat Display" w:hAnsi="Red Hat Display" w:cs="Red Hat Display"/>
          <w:sz w:val="22"/>
          <w:szCs w:val="22"/>
        </w:rPr>
      </w:pPr>
    </w:p>
    <w:p w14:paraId="1C3E5E69" w14:textId="77777777" w:rsidR="00662335" w:rsidRPr="008F5CC5" w:rsidRDefault="00A77C82">
      <w:pPr>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Applicants will engage a consultant or firm to improve opportunities for Maltese entities intending to submit an EIC proposal and who will support the applicant through proposal writing and submission. The consultant engaged will focus on factors that will increase chances of winning, supporting the preparation of all the paperwork that goes with the proposal. The selected service provider must have a proven track record in proposal writing for the EIC.  Among others, the following activities are expected:</w:t>
      </w:r>
    </w:p>
    <w:p w14:paraId="1FB8959F" w14:textId="77777777" w:rsidR="00662335" w:rsidRPr="008F5CC5" w:rsidRDefault="00A77C82">
      <w:pPr>
        <w:pStyle w:val="ListParagraph"/>
        <w:numPr>
          <w:ilvl w:val="0"/>
          <w:numId w:val="27"/>
        </w:numPr>
        <w:spacing w:line="276" w:lineRule="auto"/>
        <w:rPr>
          <w:rFonts w:ascii="Red Hat Display" w:hAnsi="Red Hat Display" w:cs="Red Hat Display"/>
          <w:color w:val="000000"/>
          <w:sz w:val="22"/>
          <w:szCs w:val="22"/>
        </w:rPr>
      </w:pPr>
      <w:r w:rsidRPr="008F5CC5">
        <w:rPr>
          <w:rFonts w:ascii="Red Hat Display" w:hAnsi="Red Hat Display" w:cs="Red Hat Display"/>
          <w:color w:val="000000"/>
          <w:sz w:val="22"/>
          <w:szCs w:val="22"/>
        </w:rPr>
        <w:t>Project idea formulation</w:t>
      </w:r>
    </w:p>
    <w:p w14:paraId="0750C670" w14:textId="77777777" w:rsidR="00662335" w:rsidRPr="008F5CC5" w:rsidRDefault="00A77C82">
      <w:pPr>
        <w:pStyle w:val="ListParagraph"/>
        <w:numPr>
          <w:ilvl w:val="0"/>
          <w:numId w:val="27"/>
        </w:numPr>
        <w:spacing w:line="276" w:lineRule="auto"/>
        <w:rPr>
          <w:rFonts w:ascii="Red Hat Display" w:hAnsi="Red Hat Display" w:cs="Red Hat Display"/>
          <w:color w:val="000000"/>
          <w:sz w:val="22"/>
          <w:szCs w:val="22"/>
        </w:rPr>
      </w:pPr>
      <w:r w:rsidRPr="008F5CC5">
        <w:rPr>
          <w:rFonts w:ascii="Red Hat Display" w:hAnsi="Red Hat Display" w:cs="Red Hat Display"/>
          <w:color w:val="000000"/>
          <w:sz w:val="22"/>
          <w:szCs w:val="22"/>
        </w:rPr>
        <w:t>Proposal development focusing on key criteria being evaluated according to the specific EIC program (Excellence, Impact, Quality and Efficiency etc)</w:t>
      </w:r>
    </w:p>
    <w:p w14:paraId="40D969B7" w14:textId="77777777" w:rsidR="00662335" w:rsidRPr="008F5CC5" w:rsidRDefault="00A77C82">
      <w:pPr>
        <w:numPr>
          <w:ilvl w:val="0"/>
          <w:numId w:val="27"/>
        </w:numPr>
        <w:shd w:val="clear" w:color="auto" w:fill="FFFFFF"/>
        <w:spacing w:line="276" w:lineRule="auto"/>
        <w:jc w:val="both"/>
        <w:rPr>
          <w:rFonts w:ascii="Red Hat Display" w:hAnsi="Red Hat Display" w:cs="Red Hat Display"/>
          <w:color w:val="000000"/>
          <w:sz w:val="22"/>
          <w:szCs w:val="22"/>
        </w:rPr>
      </w:pPr>
      <w:r w:rsidRPr="008F5CC5">
        <w:rPr>
          <w:rFonts w:ascii="Red Hat Display" w:hAnsi="Red Hat Display" w:cs="Red Hat Display"/>
          <w:color w:val="000000"/>
          <w:sz w:val="22"/>
          <w:szCs w:val="22"/>
        </w:rPr>
        <w:t>Develop and support in creating a work plan</w:t>
      </w:r>
    </w:p>
    <w:p w14:paraId="6FB95FB4" w14:textId="77777777" w:rsidR="00662335" w:rsidRPr="008F5CC5" w:rsidRDefault="00A77C82">
      <w:pPr>
        <w:numPr>
          <w:ilvl w:val="0"/>
          <w:numId w:val="27"/>
        </w:numPr>
        <w:shd w:val="clear" w:color="auto" w:fill="FFFFFF"/>
        <w:spacing w:line="276" w:lineRule="auto"/>
        <w:jc w:val="both"/>
        <w:rPr>
          <w:rFonts w:ascii="Red Hat Display" w:hAnsi="Red Hat Display" w:cs="Red Hat Display"/>
          <w:color w:val="000000"/>
          <w:sz w:val="22"/>
          <w:szCs w:val="22"/>
        </w:rPr>
      </w:pPr>
      <w:r w:rsidRPr="008F5CC5">
        <w:rPr>
          <w:rFonts w:ascii="Red Hat Display" w:hAnsi="Red Hat Display" w:cs="Red Hat Display"/>
          <w:color w:val="000000"/>
          <w:sz w:val="22"/>
          <w:szCs w:val="22"/>
        </w:rPr>
        <w:t>Project budgeting</w:t>
      </w:r>
    </w:p>
    <w:p w14:paraId="35996E82" w14:textId="77777777" w:rsidR="00662335" w:rsidRPr="008F5CC5" w:rsidRDefault="00A77C82">
      <w:pPr>
        <w:numPr>
          <w:ilvl w:val="0"/>
          <w:numId w:val="27"/>
        </w:numPr>
        <w:shd w:val="clear" w:color="auto" w:fill="FFFFFF"/>
        <w:spacing w:line="276" w:lineRule="auto"/>
        <w:jc w:val="both"/>
        <w:rPr>
          <w:rFonts w:ascii="Red Hat Display" w:hAnsi="Red Hat Display" w:cs="Red Hat Display"/>
          <w:color w:val="000000"/>
          <w:sz w:val="22"/>
          <w:szCs w:val="22"/>
        </w:rPr>
      </w:pPr>
      <w:r w:rsidRPr="008F5CC5">
        <w:rPr>
          <w:rFonts w:ascii="Red Hat Display" w:hAnsi="Red Hat Display" w:cs="Red Hat Display"/>
          <w:color w:val="000000"/>
          <w:sz w:val="22"/>
          <w:szCs w:val="22"/>
        </w:rPr>
        <w:t>Overall project management and administrative tasks</w:t>
      </w:r>
    </w:p>
    <w:p w14:paraId="5A313D47" w14:textId="77777777" w:rsidR="00662335" w:rsidRPr="008F5CC5" w:rsidRDefault="00A77C82">
      <w:pPr>
        <w:numPr>
          <w:ilvl w:val="0"/>
          <w:numId w:val="27"/>
        </w:numPr>
        <w:shd w:val="clear" w:color="auto" w:fill="FFFFFF"/>
        <w:spacing w:line="276" w:lineRule="auto"/>
        <w:jc w:val="both"/>
        <w:rPr>
          <w:rFonts w:ascii="Red Hat Display" w:hAnsi="Red Hat Display" w:cs="Red Hat Display"/>
          <w:color w:val="000000"/>
          <w:sz w:val="22"/>
          <w:szCs w:val="22"/>
        </w:rPr>
      </w:pPr>
      <w:r w:rsidRPr="008F5CC5">
        <w:rPr>
          <w:rFonts w:ascii="Red Hat Display" w:hAnsi="Red Hat Display" w:cs="Red Hat Display"/>
          <w:color w:val="000000"/>
          <w:sz w:val="22"/>
          <w:szCs w:val="22"/>
        </w:rPr>
        <w:t>Provide support for the interview stage of the evaluation process, which includes presentation, interview and pitching support/training</w:t>
      </w:r>
    </w:p>
    <w:p w14:paraId="2E08B4A5" w14:textId="77777777" w:rsidR="00662335" w:rsidRPr="008F5CC5" w:rsidRDefault="00A77C82">
      <w:pPr>
        <w:numPr>
          <w:ilvl w:val="0"/>
          <w:numId w:val="27"/>
        </w:numPr>
        <w:shd w:val="clear" w:color="auto" w:fill="FFFFFF"/>
        <w:spacing w:line="276" w:lineRule="auto"/>
        <w:jc w:val="both"/>
        <w:rPr>
          <w:rFonts w:ascii="Red Hat Display" w:hAnsi="Red Hat Display" w:cs="Red Hat Display"/>
          <w:color w:val="000000"/>
          <w:sz w:val="22"/>
          <w:szCs w:val="22"/>
        </w:rPr>
      </w:pPr>
      <w:r w:rsidRPr="008F5CC5">
        <w:rPr>
          <w:rFonts w:ascii="Red Hat Display" w:hAnsi="Red Hat Display" w:cs="Red Hat Display"/>
          <w:color w:val="000000"/>
          <w:sz w:val="22"/>
          <w:szCs w:val="22"/>
        </w:rPr>
        <w:t>Support application submission through the EIC portal</w:t>
      </w:r>
    </w:p>
    <w:p w14:paraId="1F06EE58" w14:textId="57636402" w:rsidR="00662335" w:rsidRPr="008F5CC5" w:rsidRDefault="00A77C82">
      <w:pPr>
        <w:numPr>
          <w:ilvl w:val="0"/>
          <w:numId w:val="27"/>
        </w:numPr>
        <w:shd w:val="clear" w:color="auto" w:fill="FFFFFF"/>
        <w:spacing w:line="276" w:lineRule="auto"/>
        <w:jc w:val="both"/>
        <w:rPr>
          <w:rFonts w:ascii="Red Hat Display" w:hAnsi="Red Hat Display" w:cs="Red Hat Display"/>
          <w:color w:val="000000"/>
          <w:sz w:val="22"/>
          <w:szCs w:val="22"/>
        </w:rPr>
      </w:pPr>
      <w:r w:rsidRPr="008F5CC5">
        <w:rPr>
          <w:rFonts w:ascii="Red Hat Display" w:hAnsi="Red Hat Display" w:cs="Red Hat Display"/>
          <w:color w:val="000000"/>
          <w:sz w:val="22"/>
          <w:szCs w:val="22"/>
        </w:rPr>
        <w:t>Market research and business plan compilation for EIC Accelerator</w:t>
      </w:r>
    </w:p>
    <w:p w14:paraId="67F2559F" w14:textId="77777777" w:rsidR="00662335" w:rsidRPr="008F5CC5" w:rsidRDefault="00662335">
      <w:pPr>
        <w:spacing w:line="360" w:lineRule="auto"/>
        <w:jc w:val="both"/>
        <w:rPr>
          <w:rFonts w:ascii="Red Hat Display" w:hAnsi="Red Hat Display" w:cs="Red Hat Display"/>
          <w:sz w:val="22"/>
          <w:szCs w:val="22"/>
        </w:rPr>
      </w:pPr>
    </w:p>
    <w:p w14:paraId="56CBA2AE" w14:textId="77777777" w:rsidR="00662335" w:rsidRPr="008F5CC5" w:rsidRDefault="00A77C82">
      <w:pPr>
        <w:pStyle w:val="ListParagraph"/>
        <w:numPr>
          <w:ilvl w:val="0"/>
          <w:numId w:val="28"/>
        </w:numPr>
        <w:spacing w:line="360" w:lineRule="auto"/>
        <w:jc w:val="both"/>
        <w:rPr>
          <w:rFonts w:ascii="Red Hat Display" w:hAnsi="Red Hat Display" w:cs="Red Hat Display"/>
          <w:b/>
          <w:bCs/>
          <w:sz w:val="22"/>
          <w:szCs w:val="22"/>
        </w:rPr>
      </w:pPr>
      <w:r w:rsidRPr="008F5CC5">
        <w:rPr>
          <w:rFonts w:ascii="Red Hat Display" w:hAnsi="Red Hat Display" w:cs="Red Hat Display"/>
          <w:b/>
          <w:bCs/>
          <w:sz w:val="22"/>
          <w:szCs w:val="22"/>
        </w:rPr>
        <w:t>In all cases:</w:t>
      </w:r>
    </w:p>
    <w:p w14:paraId="5D2CD8F5" w14:textId="76E6C412" w:rsidR="00662335" w:rsidRPr="008F5CC5" w:rsidRDefault="00A77C82">
      <w:pPr>
        <w:pStyle w:val="ListParagraph"/>
        <w:numPr>
          <w:ilvl w:val="1"/>
          <w:numId w:val="29"/>
        </w:numPr>
        <w:shd w:val="clear" w:color="auto" w:fill="FFFFFF"/>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 xml:space="preserve">The grant will only be disbursed </w:t>
      </w:r>
      <w:r w:rsidRPr="008F5CC5">
        <w:rPr>
          <w:rFonts w:ascii="Red Hat Display" w:hAnsi="Red Hat Display" w:cs="Red Hat Display"/>
          <w:b/>
          <w:bCs/>
          <w:sz w:val="22"/>
          <w:szCs w:val="22"/>
        </w:rPr>
        <w:t>after submission of proof that the application has been submitted</w:t>
      </w:r>
      <w:r w:rsidRPr="008F5CC5">
        <w:rPr>
          <w:rFonts w:ascii="Red Hat Display" w:hAnsi="Red Hat Display" w:cs="Red Hat Display"/>
          <w:sz w:val="22"/>
          <w:szCs w:val="22"/>
        </w:rPr>
        <w:t xml:space="preserve"> as a Maltese registered applicant to EIC within the deadlines stipulated, no later than </w:t>
      </w:r>
      <w:r w:rsidR="00533315" w:rsidRPr="008F5CC5">
        <w:rPr>
          <w:rFonts w:ascii="Red Hat Display" w:hAnsi="Red Hat Display" w:cs="Red Hat Display"/>
          <w:sz w:val="22"/>
          <w:szCs w:val="22"/>
        </w:rPr>
        <w:t>60</w:t>
      </w:r>
      <w:r w:rsidRPr="008F5CC5">
        <w:rPr>
          <w:rFonts w:ascii="Red Hat Display" w:hAnsi="Red Hat Display" w:cs="Red Hat Display"/>
          <w:sz w:val="22"/>
          <w:szCs w:val="22"/>
        </w:rPr>
        <w:t xml:space="preserve"> days after having submitted their application </w:t>
      </w:r>
      <w:r w:rsidR="00F16D38" w:rsidRPr="008F5CC5">
        <w:rPr>
          <w:rFonts w:ascii="Red Hat Display" w:hAnsi="Red Hat Display" w:cs="Red Hat Display"/>
          <w:sz w:val="22"/>
          <w:szCs w:val="22"/>
        </w:rPr>
        <w:t>to the EIC</w:t>
      </w:r>
      <w:r w:rsidRPr="008F5CC5">
        <w:rPr>
          <w:rFonts w:ascii="Red Hat Display" w:hAnsi="Red Hat Display" w:cs="Red Hat Display"/>
          <w:sz w:val="22"/>
          <w:szCs w:val="22"/>
        </w:rPr>
        <w:t>.</w:t>
      </w:r>
    </w:p>
    <w:p w14:paraId="1C8C107D" w14:textId="77777777" w:rsidR="00662335" w:rsidRPr="008F5CC5" w:rsidRDefault="00A77C82">
      <w:pPr>
        <w:pStyle w:val="ListParagraph"/>
        <w:numPr>
          <w:ilvl w:val="1"/>
          <w:numId w:val="29"/>
        </w:numPr>
        <w:shd w:val="clear" w:color="auto" w:fill="FFFFFF"/>
        <w:spacing w:line="360" w:lineRule="auto"/>
        <w:jc w:val="both"/>
        <w:rPr>
          <w:rFonts w:ascii="Red Hat Display" w:hAnsi="Red Hat Display" w:cs="Red Hat Display"/>
          <w:color w:val="000000"/>
          <w:sz w:val="22"/>
          <w:szCs w:val="22"/>
        </w:rPr>
      </w:pPr>
      <w:r w:rsidRPr="008F5CC5">
        <w:rPr>
          <w:rFonts w:ascii="Red Hat Display" w:hAnsi="Red Hat Display" w:cs="Red Hat Display"/>
          <w:sz w:val="22"/>
          <w:szCs w:val="22"/>
        </w:rPr>
        <w:t xml:space="preserve">In addition, applicants are required to </w:t>
      </w:r>
      <w:r w:rsidRPr="008F5CC5">
        <w:rPr>
          <w:rFonts w:ascii="Red Hat Display" w:hAnsi="Red Hat Display" w:cs="Red Hat Display"/>
          <w:b/>
          <w:bCs/>
          <w:sz w:val="22"/>
          <w:szCs w:val="22"/>
        </w:rPr>
        <w:t xml:space="preserve">set up regular meetings </w:t>
      </w:r>
      <w:r w:rsidRPr="008F5CC5">
        <w:rPr>
          <w:rFonts w:ascii="Red Hat Display" w:hAnsi="Red Hat Display" w:cs="Red Hat Display"/>
          <w:sz w:val="22"/>
          <w:szCs w:val="22"/>
        </w:rPr>
        <w:t xml:space="preserve">with the EIC National Contact Point to provide updates on the EIC application status. </w:t>
      </w:r>
    </w:p>
    <w:p w14:paraId="44614AF3" w14:textId="77777777" w:rsidR="00662335" w:rsidRPr="008F5CC5" w:rsidRDefault="00A77C82">
      <w:pPr>
        <w:pStyle w:val="ListParagraph"/>
        <w:numPr>
          <w:ilvl w:val="1"/>
          <w:numId w:val="29"/>
        </w:numPr>
        <w:shd w:val="clear" w:color="auto" w:fill="FFFFFF"/>
        <w:spacing w:line="360" w:lineRule="auto"/>
        <w:jc w:val="both"/>
        <w:rPr>
          <w:rFonts w:ascii="Red Hat Display" w:hAnsi="Red Hat Display" w:cs="Red Hat Display"/>
          <w:color w:val="000000"/>
          <w:sz w:val="22"/>
          <w:szCs w:val="22"/>
        </w:rPr>
      </w:pPr>
      <w:r w:rsidRPr="008F5CC5">
        <w:rPr>
          <w:rFonts w:ascii="Red Hat Display" w:hAnsi="Red Hat Display" w:cs="Red Hat Display"/>
          <w:color w:val="000000"/>
          <w:sz w:val="22"/>
          <w:szCs w:val="22"/>
        </w:rPr>
        <w:t>The applicants also need to submit the invoice from the service provider.</w:t>
      </w:r>
    </w:p>
    <w:p w14:paraId="63852750" w14:textId="77777777" w:rsidR="00662335" w:rsidRPr="008F5CC5" w:rsidRDefault="00662335">
      <w:pPr>
        <w:spacing w:line="360" w:lineRule="auto"/>
        <w:jc w:val="both"/>
        <w:rPr>
          <w:rFonts w:ascii="Red Hat Display" w:hAnsi="Red Hat Display" w:cs="Red Hat Display"/>
          <w:sz w:val="22"/>
          <w:szCs w:val="22"/>
        </w:rPr>
      </w:pPr>
    </w:p>
    <w:p w14:paraId="06421C81" w14:textId="77777777" w:rsidR="00662335" w:rsidRPr="008F5CC5" w:rsidRDefault="00A77C82">
      <w:pPr>
        <w:pStyle w:val="ListParagraph"/>
        <w:numPr>
          <w:ilvl w:val="0"/>
          <w:numId w:val="28"/>
        </w:numPr>
        <w:spacing w:line="360" w:lineRule="auto"/>
        <w:jc w:val="both"/>
        <w:rPr>
          <w:rFonts w:ascii="Red Hat Display" w:hAnsi="Red Hat Display" w:cs="Red Hat Display"/>
          <w:sz w:val="22"/>
          <w:szCs w:val="22"/>
        </w:rPr>
      </w:pPr>
      <w:r w:rsidRPr="008F5CC5">
        <w:rPr>
          <w:rFonts w:ascii="Red Hat Display" w:hAnsi="Red Hat Display" w:cs="Red Hat Display"/>
          <w:b/>
          <w:bCs/>
          <w:sz w:val="22"/>
          <w:szCs w:val="22"/>
        </w:rPr>
        <w:t>EIC Pathfinder and EIC Transition</w:t>
      </w:r>
      <w:r w:rsidRPr="008F5CC5">
        <w:rPr>
          <w:rFonts w:ascii="Red Hat Display" w:hAnsi="Red Hat Display" w:cs="Red Hat Display"/>
          <w:sz w:val="22"/>
          <w:szCs w:val="22"/>
        </w:rPr>
        <w:t xml:space="preserve"> </w:t>
      </w:r>
      <w:r w:rsidRPr="008F5CC5">
        <w:rPr>
          <w:rFonts w:ascii="Red Hat Display" w:hAnsi="Red Hat Display" w:cs="Red Hat Display"/>
          <w:b/>
          <w:bCs/>
          <w:sz w:val="22"/>
          <w:szCs w:val="22"/>
        </w:rPr>
        <w:t>single stage proposals:</w:t>
      </w:r>
      <w:r w:rsidRPr="008F5CC5">
        <w:rPr>
          <w:rFonts w:ascii="Red Hat Display" w:hAnsi="Red Hat Display" w:cs="Red Hat Display"/>
          <w:sz w:val="22"/>
          <w:szCs w:val="22"/>
        </w:rPr>
        <w:t xml:space="preserve"> </w:t>
      </w:r>
    </w:p>
    <w:p w14:paraId="314C3EAE" w14:textId="77777777" w:rsidR="00662335" w:rsidRPr="008F5CC5" w:rsidRDefault="00A77C82">
      <w:pPr>
        <w:pStyle w:val="ListParagraph"/>
        <w:numPr>
          <w:ilvl w:val="1"/>
          <w:numId w:val="28"/>
        </w:numPr>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 xml:space="preserve">The grant is </w:t>
      </w:r>
      <w:r w:rsidRPr="008F5CC5">
        <w:rPr>
          <w:rFonts w:ascii="Red Hat Display" w:hAnsi="Red Hat Display" w:cs="Red Hat Display"/>
          <w:b/>
          <w:bCs/>
          <w:sz w:val="22"/>
          <w:szCs w:val="22"/>
        </w:rPr>
        <w:t>restricted</w:t>
      </w:r>
      <w:r w:rsidRPr="008F5CC5">
        <w:rPr>
          <w:rFonts w:ascii="Red Hat Display" w:hAnsi="Red Hat Display" w:cs="Red Hat Display"/>
          <w:sz w:val="22"/>
          <w:szCs w:val="22"/>
        </w:rPr>
        <w:t xml:space="preserve"> to Malta-based applicants that assume the </w:t>
      </w:r>
      <w:r w:rsidRPr="008F5CC5">
        <w:rPr>
          <w:rFonts w:ascii="Red Hat Display" w:hAnsi="Red Hat Display" w:cs="Red Hat Display"/>
          <w:b/>
          <w:bCs/>
          <w:sz w:val="22"/>
          <w:szCs w:val="22"/>
        </w:rPr>
        <w:t>role of coordinators</w:t>
      </w:r>
      <w:r w:rsidRPr="008F5CC5">
        <w:rPr>
          <w:rFonts w:ascii="Red Hat Display" w:hAnsi="Red Hat Display" w:cs="Red Hat Display"/>
          <w:sz w:val="22"/>
          <w:szCs w:val="22"/>
        </w:rPr>
        <w:t xml:space="preserve"> in the project consortium to develop the required proposal, and not as consortium participants.  </w:t>
      </w:r>
    </w:p>
    <w:p w14:paraId="550D6D6E" w14:textId="77777777" w:rsidR="00662335" w:rsidRPr="008F5CC5" w:rsidRDefault="00662335">
      <w:pPr>
        <w:pStyle w:val="ListParagraph"/>
        <w:spacing w:line="360" w:lineRule="auto"/>
        <w:jc w:val="both"/>
        <w:rPr>
          <w:rFonts w:ascii="Red Hat Display" w:hAnsi="Red Hat Display" w:cs="Red Hat Display"/>
          <w:sz w:val="22"/>
          <w:szCs w:val="22"/>
        </w:rPr>
      </w:pPr>
    </w:p>
    <w:p w14:paraId="7F2BF517" w14:textId="77777777" w:rsidR="00662335" w:rsidRPr="008F5CC5" w:rsidRDefault="00A77C82">
      <w:pPr>
        <w:pStyle w:val="ListParagraph"/>
        <w:numPr>
          <w:ilvl w:val="0"/>
          <w:numId w:val="30"/>
        </w:numPr>
        <w:spacing w:line="360" w:lineRule="auto"/>
        <w:jc w:val="both"/>
        <w:rPr>
          <w:rFonts w:ascii="Red Hat Display" w:hAnsi="Red Hat Display" w:cs="Red Hat Display"/>
          <w:sz w:val="22"/>
          <w:szCs w:val="22"/>
        </w:rPr>
      </w:pPr>
      <w:r w:rsidRPr="008F5CC5">
        <w:rPr>
          <w:rFonts w:ascii="Red Hat Display" w:hAnsi="Red Hat Display" w:cs="Red Hat Display"/>
          <w:b/>
          <w:bCs/>
          <w:sz w:val="22"/>
          <w:szCs w:val="22"/>
        </w:rPr>
        <w:t>EIC Transition:</w:t>
      </w:r>
    </w:p>
    <w:p w14:paraId="54667548" w14:textId="77777777" w:rsidR="00662335" w:rsidRPr="008F5CC5" w:rsidRDefault="00A77C82">
      <w:pPr>
        <w:pStyle w:val="ListParagraph"/>
        <w:numPr>
          <w:ilvl w:val="1"/>
          <w:numId w:val="30"/>
        </w:numPr>
        <w:spacing w:line="360" w:lineRule="auto"/>
        <w:jc w:val="both"/>
        <w:rPr>
          <w:rFonts w:ascii="Red Hat Display" w:hAnsi="Red Hat Display" w:cs="Red Hat Display"/>
          <w:sz w:val="22"/>
          <w:szCs w:val="22"/>
        </w:rPr>
      </w:pPr>
      <w:r w:rsidRPr="008F5CC5">
        <w:rPr>
          <w:rFonts w:ascii="Red Hat Display" w:hAnsi="Red Hat Display" w:cs="Red Hat Display"/>
          <w:b/>
          <w:bCs/>
          <w:sz w:val="22"/>
          <w:szCs w:val="22"/>
        </w:rPr>
        <w:t xml:space="preserve">Proposals are </w:t>
      </w:r>
      <w:hyperlink r:id="rId18" w:history="1">
        <w:r w:rsidRPr="008F5CC5">
          <w:rPr>
            <w:rFonts w:ascii="Red Hat Display" w:hAnsi="Red Hat Display" w:cs="Red Hat Display"/>
            <w:b/>
            <w:bCs/>
            <w:sz w:val="22"/>
            <w:szCs w:val="22"/>
          </w:rPr>
          <w:t>restricted to results</w:t>
        </w:r>
      </w:hyperlink>
      <w:r w:rsidRPr="008F5CC5">
        <w:rPr>
          <w:rFonts w:ascii="Red Hat Display" w:hAnsi="Red Hat Display" w:cs="Red Hat Display"/>
          <w:sz w:val="22"/>
          <w:szCs w:val="22"/>
        </w:rPr>
        <w:t xml:space="preserve"> generated by  EIC Pathfinder projects (including projects funded under EIC pilot Pathfinder, Horizon 2020 FET-Open, FET-Proactive, FET Flagships); ERANETs projects under the FET programme (including </w:t>
      </w:r>
      <w:proofErr w:type="spellStart"/>
      <w:r w:rsidRPr="008F5CC5">
        <w:rPr>
          <w:rFonts w:ascii="Red Hat Display" w:hAnsi="Red Hat Display" w:cs="Red Hat Display"/>
          <w:sz w:val="22"/>
          <w:szCs w:val="22"/>
        </w:rPr>
        <w:t>ChistERA</w:t>
      </w:r>
      <w:proofErr w:type="spellEnd"/>
      <w:r w:rsidRPr="008F5CC5">
        <w:rPr>
          <w:rFonts w:ascii="Red Hat Display" w:hAnsi="Red Hat Display" w:cs="Red Hat Display"/>
          <w:sz w:val="22"/>
          <w:szCs w:val="22"/>
        </w:rPr>
        <w:t xml:space="preserve">, </w:t>
      </w:r>
      <w:proofErr w:type="spellStart"/>
      <w:r w:rsidRPr="008F5CC5">
        <w:rPr>
          <w:rFonts w:ascii="Red Hat Display" w:hAnsi="Red Hat Display" w:cs="Red Hat Display"/>
          <w:sz w:val="22"/>
          <w:szCs w:val="22"/>
        </w:rPr>
        <w:t>quantERA</w:t>
      </w:r>
      <w:proofErr w:type="spellEnd"/>
      <w:r w:rsidRPr="008F5CC5">
        <w:rPr>
          <w:rFonts w:ascii="Red Hat Display" w:hAnsi="Red Hat Display" w:cs="Red Hat Display"/>
          <w:sz w:val="22"/>
          <w:szCs w:val="22"/>
        </w:rPr>
        <w:t xml:space="preserve"> and FLAG-ERA); European Research Council (ERC)  Proof of Concept projects. In 2024, Cluster 2 projects will also be eligible. A list of eligible project results can be found </w:t>
      </w:r>
      <w:bookmarkStart w:id="36" w:name="_Hlk118449834"/>
      <w:r w:rsidRPr="008F5CC5">
        <w:rPr>
          <w:rFonts w:ascii="Red Hat Display" w:hAnsi="Red Hat Display" w:cs="Red Hat Display"/>
          <w:b/>
          <w:bCs/>
          <w:color w:val="0070C0"/>
          <w:sz w:val="22"/>
          <w:szCs w:val="22"/>
          <w:u w:val="single"/>
        </w:rPr>
        <w:fldChar w:fldCharType="begin"/>
      </w:r>
      <w:r w:rsidRPr="008F5CC5">
        <w:rPr>
          <w:rFonts w:ascii="Red Hat Display" w:hAnsi="Red Hat Display" w:cs="Red Hat Display"/>
          <w:b/>
          <w:bCs/>
          <w:color w:val="0070C0"/>
          <w:sz w:val="22"/>
          <w:szCs w:val="22"/>
          <w:u w:val="single"/>
        </w:rPr>
        <w:instrText>HYPERLINK "https://eic.ec.europa.eu/eic-funding-opportunities/eic-transition_en"</w:instrText>
      </w:r>
      <w:r w:rsidRPr="008F5CC5">
        <w:rPr>
          <w:rFonts w:ascii="Red Hat Display" w:hAnsi="Red Hat Display" w:cs="Red Hat Display"/>
          <w:b/>
          <w:bCs/>
          <w:color w:val="0070C0"/>
          <w:sz w:val="22"/>
          <w:szCs w:val="22"/>
          <w:u w:val="single"/>
        </w:rPr>
      </w:r>
      <w:r w:rsidRPr="008F5CC5">
        <w:rPr>
          <w:rFonts w:ascii="Red Hat Display" w:hAnsi="Red Hat Display" w:cs="Red Hat Display"/>
          <w:b/>
          <w:bCs/>
          <w:color w:val="0070C0"/>
          <w:sz w:val="22"/>
          <w:szCs w:val="22"/>
          <w:u w:val="single"/>
        </w:rPr>
        <w:fldChar w:fldCharType="separate"/>
      </w:r>
      <w:r w:rsidRPr="008F5CC5">
        <w:rPr>
          <w:rFonts w:ascii="Red Hat Display" w:hAnsi="Red Hat Display" w:cs="Red Hat Display"/>
          <w:b/>
          <w:bCs/>
          <w:color w:val="0070C0"/>
          <w:sz w:val="22"/>
          <w:szCs w:val="22"/>
          <w:u w:val="single"/>
        </w:rPr>
        <w:t>here</w:t>
      </w:r>
      <w:r w:rsidRPr="008F5CC5">
        <w:rPr>
          <w:rFonts w:ascii="Red Hat Display" w:hAnsi="Red Hat Display" w:cs="Red Hat Display"/>
          <w:b/>
          <w:bCs/>
          <w:color w:val="0070C0"/>
          <w:sz w:val="22"/>
          <w:szCs w:val="22"/>
          <w:u w:val="single"/>
        </w:rPr>
        <w:fldChar w:fldCharType="end"/>
      </w:r>
      <w:bookmarkEnd w:id="36"/>
      <w:r w:rsidRPr="008F5CC5">
        <w:rPr>
          <w:rFonts w:ascii="Red Hat Display" w:hAnsi="Red Hat Display" w:cs="Red Hat Display"/>
          <w:sz w:val="22"/>
          <w:szCs w:val="22"/>
        </w:rPr>
        <w:t xml:space="preserve">. </w:t>
      </w:r>
    </w:p>
    <w:p w14:paraId="79AE23CB" w14:textId="77777777" w:rsidR="00662335" w:rsidRPr="008F5CC5" w:rsidRDefault="00662335">
      <w:pPr>
        <w:spacing w:line="360" w:lineRule="auto"/>
        <w:jc w:val="both"/>
        <w:rPr>
          <w:rFonts w:ascii="Red Hat Display" w:hAnsi="Red Hat Display" w:cs="Red Hat Display"/>
          <w:sz w:val="22"/>
          <w:szCs w:val="22"/>
        </w:rPr>
      </w:pPr>
    </w:p>
    <w:p w14:paraId="28A01E61" w14:textId="77777777" w:rsidR="00662335" w:rsidRPr="008F5CC5" w:rsidRDefault="00A77C82">
      <w:pPr>
        <w:pStyle w:val="ListParagraph"/>
        <w:numPr>
          <w:ilvl w:val="0"/>
          <w:numId w:val="28"/>
        </w:numPr>
        <w:spacing w:line="360" w:lineRule="auto"/>
        <w:jc w:val="both"/>
        <w:rPr>
          <w:rFonts w:ascii="Red Hat Display" w:hAnsi="Red Hat Display" w:cs="Red Hat Display"/>
          <w:sz w:val="22"/>
          <w:szCs w:val="22"/>
        </w:rPr>
      </w:pPr>
      <w:r w:rsidRPr="008F5CC5">
        <w:rPr>
          <w:rFonts w:ascii="Red Hat Display" w:hAnsi="Red Hat Display" w:cs="Red Hat Display"/>
          <w:b/>
          <w:bCs/>
          <w:sz w:val="22"/>
          <w:szCs w:val="22"/>
        </w:rPr>
        <w:t>EIC Accelerator second-stage proposal:</w:t>
      </w:r>
    </w:p>
    <w:p w14:paraId="21BA3DFD" w14:textId="564D26D4" w:rsidR="00662335" w:rsidRPr="008F5CC5" w:rsidRDefault="00D959ED">
      <w:pPr>
        <w:pStyle w:val="ListParagraph"/>
        <w:numPr>
          <w:ilvl w:val="1"/>
          <w:numId w:val="28"/>
        </w:numPr>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Xjenza Malta</w:t>
      </w:r>
      <w:r w:rsidR="00A77C82" w:rsidRPr="008F5CC5">
        <w:rPr>
          <w:rFonts w:ascii="Red Hat Display" w:hAnsi="Red Hat Display" w:cs="Red Hat Display"/>
          <w:sz w:val="22"/>
          <w:szCs w:val="22"/>
        </w:rPr>
        <w:t xml:space="preserve"> requires </w:t>
      </w:r>
      <w:r w:rsidR="00A77C82" w:rsidRPr="008F5CC5">
        <w:rPr>
          <w:rFonts w:ascii="Red Hat Display" w:hAnsi="Red Hat Display" w:cs="Red Hat Display"/>
          <w:b/>
          <w:bCs/>
          <w:sz w:val="22"/>
          <w:szCs w:val="22"/>
        </w:rPr>
        <w:t>proof of positive evaluation</w:t>
      </w:r>
      <w:r w:rsidR="00A77C82" w:rsidRPr="008F5CC5">
        <w:rPr>
          <w:rFonts w:ascii="Red Hat Display" w:hAnsi="Red Hat Display" w:cs="Red Hat Display"/>
          <w:sz w:val="22"/>
          <w:szCs w:val="22"/>
        </w:rPr>
        <w:t xml:space="preserve"> from the European Commission after having submitted the short proposal to the EIC Accelerator stage 1.</w:t>
      </w:r>
    </w:p>
    <w:p w14:paraId="00E8E915" w14:textId="77777777" w:rsidR="00662335" w:rsidRPr="008F5CC5" w:rsidRDefault="00A77C82">
      <w:pPr>
        <w:pStyle w:val="ListParagraph"/>
        <w:numPr>
          <w:ilvl w:val="0"/>
          <w:numId w:val="28"/>
        </w:numPr>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Applicants may apply for Option A on a rolling basis, provided they submit proof of having received a positive evaluation from the European Commission regarding the short application stage</w:t>
      </w:r>
    </w:p>
    <w:p w14:paraId="024279C3" w14:textId="77777777" w:rsidR="00662335" w:rsidRPr="008F5CC5" w:rsidRDefault="00A77C82">
      <w:pPr>
        <w:pStyle w:val="ListParagraph"/>
        <w:numPr>
          <w:ilvl w:val="0"/>
          <w:numId w:val="28"/>
        </w:numPr>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 xml:space="preserve">Applicants must apply to the support scheme </w:t>
      </w:r>
      <w:r w:rsidRPr="008F5CC5">
        <w:rPr>
          <w:rFonts w:ascii="Red Hat Display" w:hAnsi="Red Hat Display" w:cs="Red Hat Display"/>
          <w:b/>
          <w:bCs/>
          <w:sz w:val="22"/>
          <w:szCs w:val="22"/>
        </w:rPr>
        <w:t>at the latest 4 months before the deadline stipulated by EIC</w:t>
      </w:r>
      <w:r w:rsidRPr="008F5CC5">
        <w:rPr>
          <w:rFonts w:ascii="Red Hat Display" w:hAnsi="Red Hat Display" w:cs="Red Hat Display"/>
          <w:sz w:val="22"/>
          <w:szCs w:val="22"/>
        </w:rPr>
        <w:t xml:space="preserve">. </w:t>
      </w:r>
    </w:p>
    <w:p w14:paraId="4B45EAFB" w14:textId="77777777" w:rsidR="00662335" w:rsidRPr="008F5CC5" w:rsidRDefault="00662335">
      <w:pPr>
        <w:spacing w:line="360" w:lineRule="auto"/>
        <w:jc w:val="both"/>
        <w:rPr>
          <w:rFonts w:ascii="Red Hat Display" w:hAnsi="Red Hat Display" w:cs="Red Hat Display"/>
          <w:sz w:val="22"/>
          <w:szCs w:val="22"/>
        </w:rPr>
      </w:pPr>
    </w:p>
    <w:p w14:paraId="54548CEA" w14:textId="77777777" w:rsidR="00662335" w:rsidRPr="008F5CC5" w:rsidRDefault="00662335">
      <w:pPr>
        <w:rPr>
          <w:rFonts w:ascii="Red Hat Display" w:hAnsi="Red Hat Display" w:cs="Red Hat Display"/>
          <w:b/>
          <w:bCs/>
          <w:sz w:val="24"/>
        </w:rPr>
      </w:pPr>
    </w:p>
    <w:p w14:paraId="4AAEC38D" w14:textId="77777777" w:rsidR="00662335" w:rsidRPr="008F5CC5" w:rsidRDefault="00A77C82">
      <w:pPr>
        <w:pStyle w:val="ListParagraph"/>
        <w:numPr>
          <w:ilvl w:val="1"/>
          <w:numId w:val="24"/>
        </w:numPr>
        <w:rPr>
          <w:rFonts w:ascii="Red Hat Display" w:hAnsi="Red Hat Display" w:cs="Red Hat Display"/>
          <w:b/>
          <w:bCs/>
          <w:sz w:val="24"/>
        </w:rPr>
      </w:pPr>
      <w:r w:rsidRPr="008F5CC5">
        <w:rPr>
          <w:rFonts w:ascii="Red Hat Display" w:hAnsi="Red Hat Display" w:cs="Red Hat Display"/>
          <w:b/>
          <w:bCs/>
          <w:sz w:val="24"/>
        </w:rPr>
        <w:t>Option B: Business coaching grant</w:t>
      </w:r>
    </w:p>
    <w:p w14:paraId="2D90CA32" w14:textId="77777777" w:rsidR="00662335" w:rsidRPr="008F5CC5" w:rsidRDefault="00662335">
      <w:pPr>
        <w:rPr>
          <w:rFonts w:ascii="Red Hat Display" w:hAnsi="Red Hat Display" w:cs="Red Hat Display"/>
          <w:b/>
          <w:bCs/>
          <w:sz w:val="24"/>
        </w:rPr>
      </w:pPr>
    </w:p>
    <w:p w14:paraId="26A9AF11" w14:textId="77777777" w:rsidR="00662335" w:rsidRPr="008F5CC5" w:rsidRDefault="00A77C82">
      <w:pPr>
        <w:spacing w:after="200" w:line="360" w:lineRule="auto"/>
        <w:jc w:val="both"/>
        <w:rPr>
          <w:rFonts w:ascii="Red Hat Display" w:hAnsi="Red Hat Display" w:cs="Red Hat Display"/>
          <w:sz w:val="22"/>
          <w:szCs w:val="22"/>
          <w:lang w:eastAsia="en-GB"/>
        </w:rPr>
      </w:pPr>
      <w:r w:rsidRPr="008F5CC5">
        <w:rPr>
          <w:rFonts w:ascii="Red Hat Display" w:hAnsi="Red Hat Display" w:cs="Red Hat Display"/>
          <w:sz w:val="22"/>
          <w:szCs w:val="22"/>
          <w:lang w:eastAsia="en-GB"/>
        </w:rPr>
        <w:t xml:space="preserve">Eligible applicants will be supported by a business coach. Business coaches need to have a proven track record in managing a broad range of business issues associated with high growth, proven experience in innovation management within SMEs, a successful track record in coaching senior management through the development of their company’s vision and strategy. </w:t>
      </w:r>
    </w:p>
    <w:p w14:paraId="56ADDCEA" w14:textId="77777777" w:rsidR="00662335" w:rsidRPr="008F5CC5" w:rsidRDefault="00A77C82">
      <w:pPr>
        <w:spacing w:after="200" w:line="360" w:lineRule="auto"/>
        <w:jc w:val="both"/>
        <w:rPr>
          <w:rFonts w:ascii="Red Hat Display" w:hAnsi="Red Hat Display" w:cs="Red Hat Display"/>
          <w:b/>
          <w:bCs/>
          <w:sz w:val="22"/>
          <w:szCs w:val="22"/>
          <w:lang w:eastAsia="en-GB"/>
        </w:rPr>
      </w:pPr>
      <w:r w:rsidRPr="008F5CC5">
        <w:rPr>
          <w:rFonts w:ascii="Red Hat Display" w:hAnsi="Red Hat Display" w:cs="Red Hat Display"/>
          <w:b/>
          <w:bCs/>
          <w:sz w:val="22"/>
          <w:szCs w:val="22"/>
          <w:lang w:eastAsia="en-GB"/>
        </w:rPr>
        <w:t>Option B is restricted to EIC Accelerator 1</w:t>
      </w:r>
      <w:r w:rsidRPr="008F5CC5">
        <w:rPr>
          <w:rFonts w:ascii="Red Hat Display" w:hAnsi="Red Hat Display" w:cs="Red Hat Display"/>
          <w:b/>
          <w:bCs/>
          <w:sz w:val="22"/>
          <w:szCs w:val="22"/>
          <w:vertAlign w:val="superscript"/>
          <w:lang w:eastAsia="en-GB"/>
        </w:rPr>
        <w:t>st</w:t>
      </w:r>
      <w:r w:rsidRPr="008F5CC5">
        <w:rPr>
          <w:rFonts w:ascii="Red Hat Display" w:hAnsi="Red Hat Display" w:cs="Red Hat Display"/>
          <w:b/>
          <w:bCs/>
          <w:sz w:val="22"/>
          <w:szCs w:val="22"/>
          <w:lang w:eastAsia="en-GB"/>
        </w:rPr>
        <w:t xml:space="preserve"> stage applicants. It may be requested simultaneously with option C. </w:t>
      </w:r>
    </w:p>
    <w:p w14:paraId="6700F09F" w14:textId="77777777" w:rsidR="00662335" w:rsidRPr="008F5CC5" w:rsidRDefault="00A77C82">
      <w:pPr>
        <w:shd w:val="clear" w:color="auto" w:fill="FFFFFF"/>
        <w:spacing w:before="280" w:after="240" w:line="360" w:lineRule="auto"/>
        <w:jc w:val="both"/>
        <w:rPr>
          <w:rFonts w:ascii="Red Hat Display" w:hAnsi="Red Hat Display" w:cs="Red Hat Display"/>
          <w:b/>
          <w:bCs/>
          <w:sz w:val="22"/>
          <w:szCs w:val="22"/>
        </w:rPr>
      </w:pPr>
      <w:r w:rsidRPr="008F5CC5">
        <w:rPr>
          <w:rFonts w:ascii="Red Hat Display" w:hAnsi="Red Hat Display" w:cs="Red Hat Display"/>
          <w:sz w:val="22"/>
          <w:szCs w:val="22"/>
        </w:rPr>
        <w:t>The coach should challenge assumptions and consider new options in a learning-and-solving manner.</w:t>
      </w:r>
      <w:r w:rsidRPr="008F5CC5">
        <w:rPr>
          <w:rFonts w:ascii="Red Hat Display" w:hAnsi="Red Hat Display" w:cs="Red Hat Display"/>
          <w:b/>
          <w:bCs/>
          <w:sz w:val="22"/>
          <w:szCs w:val="22"/>
        </w:rPr>
        <w:t xml:space="preserve"> </w:t>
      </w:r>
      <w:r w:rsidRPr="008F5CC5">
        <w:rPr>
          <w:rFonts w:ascii="Red Hat Display" w:hAnsi="Red Hat Display" w:cs="Red Hat Display"/>
          <w:sz w:val="22"/>
          <w:szCs w:val="22"/>
        </w:rPr>
        <w:t>The hired coach should tackle all the following elements:</w:t>
      </w:r>
    </w:p>
    <w:p w14:paraId="2A1BE804" w14:textId="77777777" w:rsidR="00662335" w:rsidRPr="008F5CC5" w:rsidRDefault="00A77C82">
      <w:pPr>
        <w:numPr>
          <w:ilvl w:val="0"/>
          <w:numId w:val="31"/>
        </w:numPr>
        <w:shd w:val="clear" w:color="auto" w:fill="FFFFFF"/>
        <w:spacing w:line="360" w:lineRule="auto"/>
        <w:jc w:val="both"/>
        <w:rPr>
          <w:rFonts w:ascii="Red Hat Display" w:hAnsi="Red Hat Display" w:cs="Red Hat Display"/>
          <w:color w:val="000000"/>
          <w:sz w:val="22"/>
          <w:szCs w:val="22"/>
        </w:rPr>
      </w:pPr>
      <w:r w:rsidRPr="008F5CC5">
        <w:rPr>
          <w:rFonts w:ascii="Red Hat Display" w:hAnsi="Red Hat Display" w:cs="Red Hat Display"/>
          <w:color w:val="000000"/>
          <w:sz w:val="22"/>
          <w:szCs w:val="22"/>
        </w:rPr>
        <w:t>Business development: focused on the identification, analysis, and evaluation of business opportunities, including Value Proposition and Business Model development, industry and market analysis, strategic partnerships, and marketing.</w:t>
      </w:r>
    </w:p>
    <w:p w14:paraId="0BA0BCA5" w14:textId="77777777" w:rsidR="00662335" w:rsidRPr="008F5CC5" w:rsidRDefault="00A77C82">
      <w:pPr>
        <w:numPr>
          <w:ilvl w:val="0"/>
          <w:numId w:val="31"/>
        </w:numPr>
        <w:shd w:val="clear" w:color="auto" w:fill="FFFFFF"/>
        <w:spacing w:line="360" w:lineRule="auto"/>
        <w:jc w:val="both"/>
        <w:rPr>
          <w:rFonts w:ascii="Red Hat Display" w:hAnsi="Red Hat Display" w:cs="Red Hat Display"/>
          <w:color w:val="000000"/>
          <w:sz w:val="22"/>
          <w:szCs w:val="22"/>
        </w:rPr>
      </w:pPr>
      <w:r w:rsidRPr="008F5CC5">
        <w:rPr>
          <w:rFonts w:ascii="Red Hat Display" w:hAnsi="Red Hat Display" w:cs="Red Hat Display"/>
          <w:color w:val="000000"/>
          <w:sz w:val="22"/>
          <w:szCs w:val="22"/>
        </w:rPr>
        <w:t>Organisation development: mobilising company resources on entrepreneurship, leadership and team building to recruiting, organisation building, manufacturing management and distribution channels.</w:t>
      </w:r>
    </w:p>
    <w:p w14:paraId="3071BB97" w14:textId="77777777" w:rsidR="00662335" w:rsidRPr="008F5CC5" w:rsidRDefault="00A77C82">
      <w:pPr>
        <w:numPr>
          <w:ilvl w:val="0"/>
          <w:numId w:val="31"/>
        </w:numPr>
        <w:shd w:val="clear" w:color="auto" w:fill="FFFFFF"/>
        <w:spacing w:line="360" w:lineRule="auto"/>
        <w:jc w:val="both"/>
        <w:rPr>
          <w:rFonts w:ascii="Red Hat Display" w:hAnsi="Red Hat Display" w:cs="Red Hat Display"/>
          <w:color w:val="000000"/>
          <w:sz w:val="22"/>
          <w:szCs w:val="22"/>
        </w:rPr>
      </w:pPr>
      <w:r w:rsidRPr="008F5CC5">
        <w:rPr>
          <w:rFonts w:ascii="Red Hat Display" w:hAnsi="Red Hat Display" w:cs="Red Hat Display"/>
          <w:color w:val="000000"/>
          <w:sz w:val="22"/>
          <w:szCs w:val="22"/>
        </w:rPr>
        <w:t>Financial development: to support with investment readiness and financial planning, including revenue/cost structure and cash flow management.</w:t>
      </w:r>
    </w:p>
    <w:p w14:paraId="16366BCC" w14:textId="77777777" w:rsidR="00662335" w:rsidRPr="008F5CC5" w:rsidRDefault="00662335">
      <w:pPr>
        <w:shd w:val="clear" w:color="auto" w:fill="FFFFFF"/>
        <w:spacing w:line="360" w:lineRule="auto"/>
        <w:jc w:val="both"/>
        <w:rPr>
          <w:rFonts w:ascii="Red Hat Display" w:hAnsi="Red Hat Display" w:cs="Red Hat Display"/>
          <w:color w:val="000000"/>
          <w:sz w:val="22"/>
          <w:szCs w:val="22"/>
        </w:rPr>
      </w:pPr>
    </w:p>
    <w:p w14:paraId="40D21FB7" w14:textId="77777777" w:rsidR="00662335" w:rsidRPr="008F5CC5" w:rsidRDefault="00A77C82">
      <w:pPr>
        <w:shd w:val="clear" w:color="auto" w:fill="FFFFFF"/>
        <w:spacing w:line="360" w:lineRule="auto"/>
        <w:jc w:val="both"/>
        <w:rPr>
          <w:rFonts w:ascii="Red Hat Display" w:hAnsi="Red Hat Display" w:cs="Red Hat Display"/>
          <w:color w:val="000000"/>
          <w:sz w:val="22"/>
          <w:szCs w:val="22"/>
        </w:rPr>
      </w:pPr>
      <w:r w:rsidRPr="008F5CC5">
        <w:rPr>
          <w:rFonts w:ascii="Red Hat Display" w:hAnsi="Red Hat Display" w:cs="Red Hat Display"/>
          <w:color w:val="000000"/>
          <w:sz w:val="22"/>
          <w:szCs w:val="22"/>
        </w:rPr>
        <w:t xml:space="preserve">A maximum grant amount of </w:t>
      </w:r>
      <w:r w:rsidRPr="008F5CC5">
        <w:rPr>
          <w:rFonts w:ascii="Red Hat Display" w:hAnsi="Red Hat Display" w:cs="Red Hat Display"/>
          <w:b/>
          <w:bCs/>
          <w:color w:val="000000"/>
          <w:sz w:val="22"/>
          <w:szCs w:val="22"/>
        </w:rPr>
        <w:t>€5,000</w:t>
      </w:r>
      <w:r w:rsidRPr="008F5CC5">
        <w:rPr>
          <w:rFonts w:ascii="Red Hat Display" w:hAnsi="Red Hat Display" w:cs="Red Hat Display"/>
          <w:color w:val="000000"/>
          <w:sz w:val="22"/>
          <w:szCs w:val="22"/>
        </w:rPr>
        <w:t xml:space="preserve"> may be requested by the applicant to cover the fees of the business coach service provider.  A </w:t>
      </w:r>
      <w:r w:rsidRPr="008F5CC5">
        <w:rPr>
          <w:rFonts w:ascii="Red Hat Display" w:hAnsi="Red Hat Display" w:cs="Red Hat Display"/>
          <w:b/>
          <w:bCs/>
          <w:color w:val="000000"/>
          <w:sz w:val="22"/>
          <w:szCs w:val="22"/>
        </w:rPr>
        <w:t>minimum of 50 hours of business coaching</w:t>
      </w:r>
      <w:r w:rsidRPr="008F5CC5">
        <w:rPr>
          <w:rFonts w:ascii="Red Hat Display" w:hAnsi="Red Hat Display" w:cs="Red Hat Display"/>
          <w:color w:val="000000"/>
          <w:sz w:val="22"/>
          <w:szCs w:val="22"/>
        </w:rPr>
        <w:t xml:space="preserve"> activities shall be carried out under Option B. </w:t>
      </w:r>
    </w:p>
    <w:p w14:paraId="58178892" w14:textId="77777777" w:rsidR="00662335" w:rsidRPr="008F5CC5" w:rsidRDefault="00662335">
      <w:pPr>
        <w:shd w:val="clear" w:color="auto" w:fill="FFFFFF"/>
        <w:spacing w:line="360" w:lineRule="auto"/>
        <w:jc w:val="both"/>
        <w:rPr>
          <w:rFonts w:ascii="Red Hat Display" w:hAnsi="Red Hat Display" w:cs="Red Hat Display"/>
          <w:color w:val="000000"/>
          <w:sz w:val="22"/>
          <w:szCs w:val="22"/>
        </w:rPr>
      </w:pPr>
    </w:p>
    <w:p w14:paraId="19DF21C2" w14:textId="54EC447C" w:rsidR="00662335" w:rsidRPr="008F5CC5" w:rsidRDefault="00A77C82">
      <w:pPr>
        <w:shd w:val="clear" w:color="auto" w:fill="FFFFFF"/>
        <w:spacing w:line="360" w:lineRule="auto"/>
        <w:jc w:val="both"/>
        <w:rPr>
          <w:rFonts w:ascii="Red Hat Display" w:hAnsi="Red Hat Display" w:cs="Red Hat Display"/>
          <w:color w:val="000000"/>
          <w:sz w:val="22"/>
          <w:szCs w:val="22"/>
        </w:rPr>
      </w:pPr>
      <w:r w:rsidRPr="008F5CC5">
        <w:rPr>
          <w:rFonts w:ascii="Red Hat Display" w:hAnsi="Red Hat Display" w:cs="Red Hat Display"/>
          <w:color w:val="000000"/>
          <w:sz w:val="22"/>
          <w:szCs w:val="22"/>
        </w:rPr>
        <w:t xml:space="preserve">Applicants are required to submit a </w:t>
      </w:r>
      <w:r w:rsidRPr="008F5CC5">
        <w:rPr>
          <w:rFonts w:ascii="Red Hat Display" w:hAnsi="Red Hat Display" w:cs="Red Hat Display"/>
          <w:b/>
          <w:bCs/>
          <w:color w:val="000000"/>
          <w:sz w:val="22"/>
          <w:szCs w:val="22"/>
        </w:rPr>
        <w:t>coaching plan</w:t>
      </w:r>
      <w:r w:rsidRPr="008F5CC5">
        <w:rPr>
          <w:rFonts w:ascii="Red Hat Display" w:hAnsi="Red Hat Display" w:cs="Red Hat Display"/>
          <w:color w:val="000000"/>
          <w:sz w:val="22"/>
          <w:szCs w:val="22"/>
        </w:rPr>
        <w:t xml:space="preserve"> within the application form including objectives and activities. Applicants are expected to submit </w:t>
      </w:r>
      <w:r w:rsidRPr="008F5CC5">
        <w:rPr>
          <w:rFonts w:ascii="Red Hat Display" w:hAnsi="Red Hat Display" w:cs="Red Hat Display"/>
          <w:b/>
          <w:bCs/>
          <w:color w:val="000000"/>
          <w:sz w:val="22"/>
          <w:szCs w:val="22"/>
        </w:rPr>
        <w:t>timesheets</w:t>
      </w:r>
      <w:r w:rsidRPr="008F5CC5">
        <w:rPr>
          <w:rFonts w:ascii="Red Hat Display" w:hAnsi="Red Hat Display" w:cs="Red Hat Display"/>
          <w:color w:val="000000"/>
          <w:sz w:val="22"/>
          <w:szCs w:val="22"/>
        </w:rPr>
        <w:t xml:space="preserve">, a </w:t>
      </w:r>
      <w:r w:rsidRPr="008F5CC5">
        <w:rPr>
          <w:rFonts w:ascii="Red Hat Display" w:hAnsi="Red Hat Display" w:cs="Red Hat Display"/>
          <w:b/>
          <w:bCs/>
          <w:color w:val="000000"/>
          <w:sz w:val="22"/>
          <w:szCs w:val="22"/>
        </w:rPr>
        <w:t>coaching report</w:t>
      </w:r>
      <w:r w:rsidRPr="008F5CC5">
        <w:rPr>
          <w:rFonts w:ascii="Red Hat Display" w:hAnsi="Red Hat Display" w:cs="Red Hat Display"/>
          <w:color w:val="000000"/>
          <w:sz w:val="22"/>
          <w:szCs w:val="22"/>
        </w:rPr>
        <w:t xml:space="preserve"> as well as a </w:t>
      </w:r>
      <w:r w:rsidRPr="008F5CC5">
        <w:rPr>
          <w:rFonts w:ascii="Red Hat Display" w:hAnsi="Red Hat Display" w:cs="Red Hat Display"/>
          <w:b/>
          <w:bCs/>
          <w:color w:val="000000"/>
          <w:sz w:val="22"/>
          <w:szCs w:val="22"/>
        </w:rPr>
        <w:t>20-slide Investor Deck</w:t>
      </w:r>
      <w:r w:rsidRPr="008F5CC5">
        <w:rPr>
          <w:rFonts w:ascii="Red Hat Display" w:hAnsi="Red Hat Display" w:cs="Red Hat Display"/>
          <w:color w:val="000000"/>
          <w:sz w:val="22"/>
          <w:szCs w:val="22"/>
        </w:rPr>
        <w:t xml:space="preserve"> covering key elements of the business plan including the problem/solution, value proposition, technology, business model, go-to-market, team, and financial plan once their application </w:t>
      </w:r>
      <w:r w:rsidR="00F16D38" w:rsidRPr="008F5CC5">
        <w:rPr>
          <w:rFonts w:ascii="Red Hat Display" w:hAnsi="Red Hat Display" w:cs="Red Hat Display"/>
          <w:color w:val="000000"/>
          <w:sz w:val="22"/>
          <w:szCs w:val="22"/>
        </w:rPr>
        <w:t>has been submitted</w:t>
      </w:r>
      <w:r w:rsidRPr="008F5CC5">
        <w:rPr>
          <w:rFonts w:ascii="Red Hat Display" w:hAnsi="Red Hat Display" w:cs="Red Hat Display"/>
          <w:color w:val="000000"/>
          <w:sz w:val="22"/>
          <w:szCs w:val="22"/>
        </w:rPr>
        <w:t xml:space="preserve"> The applicants also need to submit the invoice from the service provider.</w:t>
      </w:r>
    </w:p>
    <w:p w14:paraId="201EC55A" w14:textId="77777777" w:rsidR="00662335" w:rsidRPr="008F5CC5" w:rsidRDefault="00662335">
      <w:pPr>
        <w:shd w:val="clear" w:color="auto" w:fill="FFFFFF"/>
        <w:spacing w:line="360" w:lineRule="auto"/>
        <w:jc w:val="both"/>
        <w:rPr>
          <w:rFonts w:ascii="Red Hat Display" w:hAnsi="Red Hat Display" w:cs="Red Hat Display"/>
          <w:color w:val="000000"/>
          <w:sz w:val="22"/>
          <w:szCs w:val="22"/>
        </w:rPr>
      </w:pPr>
    </w:p>
    <w:p w14:paraId="5785D82C" w14:textId="77777777" w:rsidR="00662335" w:rsidRPr="008F5CC5" w:rsidRDefault="00A77C82">
      <w:pPr>
        <w:pStyle w:val="ListParagraph"/>
        <w:numPr>
          <w:ilvl w:val="1"/>
          <w:numId w:val="24"/>
        </w:numPr>
        <w:rPr>
          <w:rFonts w:ascii="Red Hat Display" w:hAnsi="Red Hat Display" w:cs="Red Hat Display"/>
          <w:b/>
          <w:bCs/>
          <w:sz w:val="24"/>
        </w:rPr>
      </w:pPr>
      <w:r w:rsidRPr="008F5CC5">
        <w:rPr>
          <w:rFonts w:ascii="Red Hat Display" w:hAnsi="Red Hat Display" w:cs="Red Hat Display"/>
          <w:b/>
          <w:bCs/>
          <w:sz w:val="24"/>
        </w:rPr>
        <w:t>Option C: Pitch coach grant</w:t>
      </w:r>
    </w:p>
    <w:p w14:paraId="44C2FEF4" w14:textId="77777777" w:rsidR="00662335" w:rsidRPr="008F5CC5" w:rsidRDefault="00662335">
      <w:pPr>
        <w:rPr>
          <w:rFonts w:ascii="Red Hat Display" w:hAnsi="Red Hat Display" w:cs="Red Hat Display"/>
          <w:b/>
          <w:bCs/>
          <w:sz w:val="24"/>
        </w:rPr>
      </w:pPr>
    </w:p>
    <w:p w14:paraId="07BBB0DC" w14:textId="77777777" w:rsidR="00662335" w:rsidRPr="008F5CC5" w:rsidRDefault="00A77C82">
      <w:pPr>
        <w:spacing w:after="200" w:line="360" w:lineRule="auto"/>
        <w:jc w:val="both"/>
        <w:rPr>
          <w:rFonts w:ascii="Red Hat Display" w:hAnsi="Red Hat Display" w:cs="Red Hat Display"/>
          <w:sz w:val="22"/>
          <w:szCs w:val="22"/>
          <w:lang w:eastAsia="en-GB"/>
        </w:rPr>
      </w:pPr>
      <w:r w:rsidRPr="008F5CC5">
        <w:rPr>
          <w:rFonts w:ascii="Red Hat Display" w:hAnsi="Red Hat Display" w:cs="Red Hat Display"/>
          <w:sz w:val="22"/>
          <w:szCs w:val="22"/>
          <w:lang w:eastAsia="en-GB"/>
        </w:rPr>
        <w:t xml:space="preserve">Eligible applicants to </w:t>
      </w:r>
      <w:r w:rsidRPr="008F5CC5">
        <w:rPr>
          <w:rFonts w:ascii="Red Hat Display" w:hAnsi="Red Hat Display" w:cs="Red Hat Display"/>
          <w:b/>
          <w:bCs/>
          <w:sz w:val="22"/>
          <w:szCs w:val="22"/>
        </w:rPr>
        <w:t>EIC Transition (second stage) and Accelerator (first stage)</w:t>
      </w:r>
      <w:r w:rsidRPr="008F5CC5">
        <w:rPr>
          <w:rFonts w:ascii="Red Hat Display" w:hAnsi="Red Hat Display" w:cs="Red Hat Display"/>
          <w:b/>
          <w:bCs/>
          <w:sz w:val="22"/>
          <w:szCs w:val="22"/>
          <w:lang w:eastAsia="en-GB"/>
        </w:rPr>
        <w:t xml:space="preserve"> </w:t>
      </w:r>
      <w:r w:rsidRPr="008F5CC5">
        <w:rPr>
          <w:rFonts w:ascii="Red Hat Display" w:hAnsi="Red Hat Display" w:cs="Red Hat Display"/>
          <w:sz w:val="22"/>
          <w:szCs w:val="22"/>
          <w:lang w:eastAsia="en-GB"/>
        </w:rPr>
        <w:t>will be supported by an experienced pitch or communications coach. Pitch coaches should possess coaching and training experience with both established and start-up organisations as well as strong communication and public speaking skills and experience in storytelling.</w:t>
      </w:r>
    </w:p>
    <w:p w14:paraId="467C8FB5" w14:textId="77777777" w:rsidR="00662335" w:rsidRPr="008F5CC5" w:rsidRDefault="00A77C82">
      <w:pPr>
        <w:shd w:val="clear" w:color="auto" w:fill="FFFFFF"/>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Coaching provides applicants with the opportunity to further their communication skills, as well as develop the capacity to share the right information, engage the audience and pitch to potential investors. Pitch coaches are expected to:</w:t>
      </w:r>
    </w:p>
    <w:p w14:paraId="33A1FDE7" w14:textId="77777777" w:rsidR="00662335" w:rsidRPr="008F5CC5" w:rsidRDefault="00A77C82">
      <w:pPr>
        <w:pStyle w:val="ListParagraph"/>
        <w:numPr>
          <w:ilvl w:val="0"/>
          <w:numId w:val="32"/>
        </w:numPr>
        <w:shd w:val="clear" w:color="auto" w:fill="FFFFFF"/>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Help participants practise and revise their investor pitch or jury interview in the case of Transition</w:t>
      </w:r>
    </w:p>
    <w:p w14:paraId="68965704" w14:textId="77777777" w:rsidR="00662335" w:rsidRPr="008F5CC5" w:rsidRDefault="00A77C82">
      <w:pPr>
        <w:pStyle w:val="ListParagraph"/>
        <w:numPr>
          <w:ilvl w:val="0"/>
          <w:numId w:val="32"/>
        </w:numPr>
        <w:shd w:val="clear" w:color="auto" w:fill="FFFFFF"/>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Provide practise sessions and suggestions for improvements</w:t>
      </w:r>
    </w:p>
    <w:p w14:paraId="6A9514F5" w14:textId="77777777" w:rsidR="00662335" w:rsidRPr="008F5CC5" w:rsidRDefault="00662335">
      <w:pPr>
        <w:pStyle w:val="ListParagraph"/>
        <w:shd w:val="clear" w:color="auto" w:fill="FFFFFF"/>
        <w:spacing w:line="360" w:lineRule="auto"/>
        <w:jc w:val="both"/>
        <w:rPr>
          <w:rFonts w:ascii="Red Hat Display" w:hAnsi="Red Hat Display" w:cs="Red Hat Display"/>
          <w:sz w:val="22"/>
          <w:szCs w:val="22"/>
        </w:rPr>
      </w:pPr>
    </w:p>
    <w:p w14:paraId="7451F968" w14:textId="77777777" w:rsidR="00662335" w:rsidRPr="008F5CC5" w:rsidRDefault="00A77C82">
      <w:pPr>
        <w:pStyle w:val="ListParagraph"/>
        <w:numPr>
          <w:ilvl w:val="0"/>
          <w:numId w:val="33"/>
        </w:numPr>
        <w:shd w:val="clear" w:color="auto" w:fill="FFFFFF"/>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For EIC Accelerator:</w:t>
      </w:r>
    </w:p>
    <w:p w14:paraId="07D9F509" w14:textId="77777777" w:rsidR="00662335" w:rsidRPr="008F5CC5" w:rsidRDefault="00A77C82">
      <w:pPr>
        <w:pStyle w:val="ListParagraph"/>
        <w:numPr>
          <w:ilvl w:val="1"/>
          <w:numId w:val="33"/>
        </w:numPr>
        <w:shd w:val="clear" w:color="auto" w:fill="FFFFFF"/>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 xml:space="preserve">Support in scripting and structuring a video pitch </w:t>
      </w:r>
    </w:p>
    <w:p w14:paraId="4F99FD43" w14:textId="77777777" w:rsidR="00662335" w:rsidRPr="008F5CC5" w:rsidRDefault="00A77C82">
      <w:pPr>
        <w:pStyle w:val="ListParagraph"/>
        <w:numPr>
          <w:ilvl w:val="1"/>
          <w:numId w:val="33"/>
        </w:numPr>
        <w:shd w:val="clear" w:color="auto" w:fill="FFFFFF"/>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Preparation of pitch deck(s) for EIC Accelerator</w:t>
      </w:r>
    </w:p>
    <w:p w14:paraId="6195C682" w14:textId="77777777" w:rsidR="00662335" w:rsidRPr="008F5CC5" w:rsidRDefault="00662335">
      <w:pPr>
        <w:shd w:val="clear" w:color="auto" w:fill="FFFFFF"/>
        <w:spacing w:line="360" w:lineRule="auto"/>
        <w:jc w:val="both"/>
        <w:rPr>
          <w:rFonts w:ascii="Red Hat Display" w:hAnsi="Red Hat Display" w:cs="Red Hat Display"/>
          <w:sz w:val="22"/>
          <w:szCs w:val="22"/>
        </w:rPr>
      </w:pPr>
    </w:p>
    <w:p w14:paraId="49ED5AE4" w14:textId="77777777" w:rsidR="00662335" w:rsidRPr="008F5CC5" w:rsidRDefault="00A77C82">
      <w:pPr>
        <w:shd w:val="clear" w:color="auto" w:fill="FFFFFF"/>
        <w:spacing w:line="360" w:lineRule="auto"/>
        <w:jc w:val="both"/>
        <w:rPr>
          <w:rFonts w:ascii="Red Hat Display" w:hAnsi="Red Hat Display" w:cs="Red Hat Display"/>
          <w:color w:val="000000"/>
          <w:sz w:val="22"/>
          <w:szCs w:val="22"/>
        </w:rPr>
      </w:pPr>
      <w:r w:rsidRPr="008F5CC5">
        <w:rPr>
          <w:rFonts w:ascii="Red Hat Display" w:hAnsi="Red Hat Display" w:cs="Red Hat Display"/>
          <w:color w:val="000000"/>
          <w:sz w:val="22"/>
          <w:szCs w:val="22"/>
        </w:rPr>
        <w:t xml:space="preserve">A maximum grant amount of </w:t>
      </w:r>
      <w:r w:rsidRPr="008F5CC5">
        <w:rPr>
          <w:rFonts w:ascii="Red Hat Display" w:hAnsi="Red Hat Display" w:cs="Red Hat Display"/>
          <w:b/>
          <w:bCs/>
          <w:color w:val="000000"/>
          <w:sz w:val="22"/>
          <w:szCs w:val="22"/>
        </w:rPr>
        <w:t xml:space="preserve">€2,000 </w:t>
      </w:r>
      <w:r w:rsidRPr="008F5CC5">
        <w:rPr>
          <w:rFonts w:ascii="Red Hat Display" w:hAnsi="Red Hat Display" w:cs="Red Hat Display"/>
          <w:color w:val="000000"/>
          <w:sz w:val="22"/>
          <w:szCs w:val="22"/>
        </w:rPr>
        <w:t xml:space="preserve">may be requested by the applicant to cover the fees of the pitch coach service provider.  </w:t>
      </w:r>
    </w:p>
    <w:p w14:paraId="31C4CBB9" w14:textId="77777777" w:rsidR="00662335" w:rsidRPr="008F5CC5" w:rsidRDefault="00662335">
      <w:pPr>
        <w:shd w:val="clear" w:color="auto" w:fill="FFFFFF"/>
        <w:spacing w:line="360" w:lineRule="auto"/>
        <w:jc w:val="both"/>
        <w:rPr>
          <w:rFonts w:ascii="Red Hat Display" w:hAnsi="Red Hat Display" w:cs="Red Hat Display"/>
          <w:color w:val="000000"/>
          <w:sz w:val="22"/>
          <w:szCs w:val="22"/>
        </w:rPr>
      </w:pPr>
    </w:p>
    <w:p w14:paraId="65C84B73" w14:textId="77777777" w:rsidR="00662335" w:rsidRPr="008F5CC5" w:rsidRDefault="00A77C82">
      <w:pPr>
        <w:shd w:val="clear" w:color="auto" w:fill="FFFFFF"/>
        <w:spacing w:line="360" w:lineRule="auto"/>
        <w:jc w:val="both"/>
        <w:rPr>
          <w:rFonts w:ascii="Red Hat Display" w:hAnsi="Red Hat Display" w:cs="Red Hat Display"/>
          <w:color w:val="000000"/>
          <w:sz w:val="22"/>
          <w:szCs w:val="22"/>
        </w:rPr>
      </w:pPr>
      <w:r w:rsidRPr="008F5CC5">
        <w:rPr>
          <w:rFonts w:ascii="Red Hat Display" w:hAnsi="Red Hat Display" w:cs="Red Hat Display"/>
          <w:color w:val="000000"/>
          <w:sz w:val="22"/>
          <w:szCs w:val="22"/>
        </w:rPr>
        <w:t xml:space="preserve">Applicants are required to submit: </w:t>
      </w:r>
    </w:p>
    <w:p w14:paraId="50037369" w14:textId="77777777" w:rsidR="00662335" w:rsidRPr="008F5CC5" w:rsidRDefault="00A77C82">
      <w:pPr>
        <w:pStyle w:val="ListParagraph"/>
        <w:numPr>
          <w:ilvl w:val="0"/>
          <w:numId w:val="33"/>
        </w:numPr>
        <w:shd w:val="clear" w:color="auto" w:fill="FFFFFF"/>
        <w:spacing w:line="360" w:lineRule="auto"/>
        <w:jc w:val="both"/>
        <w:rPr>
          <w:rFonts w:ascii="Red Hat Display" w:hAnsi="Red Hat Display" w:cs="Red Hat Display"/>
          <w:color w:val="000000"/>
          <w:sz w:val="22"/>
          <w:szCs w:val="22"/>
        </w:rPr>
      </w:pPr>
      <w:r w:rsidRPr="008F5CC5">
        <w:rPr>
          <w:rFonts w:ascii="Red Hat Display" w:hAnsi="Red Hat Display" w:cs="Red Hat Display"/>
          <w:b/>
          <w:bCs/>
          <w:color w:val="000000"/>
          <w:sz w:val="22"/>
          <w:szCs w:val="22"/>
        </w:rPr>
        <w:t>timesheets</w:t>
      </w:r>
      <w:r w:rsidRPr="008F5CC5">
        <w:rPr>
          <w:rFonts w:ascii="Red Hat Display" w:hAnsi="Red Hat Display" w:cs="Red Hat Display"/>
          <w:color w:val="000000"/>
          <w:sz w:val="22"/>
          <w:szCs w:val="22"/>
        </w:rPr>
        <w:t xml:space="preserve">, </w:t>
      </w:r>
    </w:p>
    <w:p w14:paraId="2F6F6DEB" w14:textId="77777777" w:rsidR="00662335" w:rsidRPr="008F5CC5" w:rsidRDefault="00A77C82">
      <w:pPr>
        <w:pStyle w:val="ListParagraph"/>
        <w:numPr>
          <w:ilvl w:val="0"/>
          <w:numId w:val="33"/>
        </w:numPr>
        <w:shd w:val="clear" w:color="auto" w:fill="FFFFFF"/>
        <w:spacing w:line="360" w:lineRule="auto"/>
        <w:jc w:val="both"/>
        <w:rPr>
          <w:rFonts w:ascii="Red Hat Display" w:hAnsi="Red Hat Display" w:cs="Red Hat Display"/>
          <w:color w:val="000000"/>
          <w:sz w:val="22"/>
          <w:szCs w:val="22"/>
        </w:rPr>
      </w:pPr>
      <w:r w:rsidRPr="008F5CC5">
        <w:rPr>
          <w:rFonts w:ascii="Red Hat Display" w:hAnsi="Red Hat Display" w:cs="Red Hat Display"/>
          <w:color w:val="000000"/>
          <w:sz w:val="22"/>
          <w:szCs w:val="22"/>
        </w:rPr>
        <w:t xml:space="preserve">a </w:t>
      </w:r>
      <w:r w:rsidRPr="008F5CC5">
        <w:rPr>
          <w:rFonts w:ascii="Red Hat Display" w:hAnsi="Red Hat Display" w:cs="Red Hat Display"/>
          <w:b/>
          <w:bCs/>
          <w:color w:val="000000"/>
          <w:sz w:val="22"/>
          <w:szCs w:val="22"/>
        </w:rPr>
        <w:t>pitch-deck</w:t>
      </w:r>
      <w:r w:rsidRPr="008F5CC5">
        <w:rPr>
          <w:rFonts w:ascii="Red Hat Display" w:hAnsi="Red Hat Display" w:cs="Red Hat Display"/>
          <w:color w:val="000000"/>
          <w:sz w:val="22"/>
          <w:szCs w:val="22"/>
        </w:rPr>
        <w:t xml:space="preserve"> of up to </w:t>
      </w:r>
      <w:r w:rsidRPr="008F5CC5">
        <w:rPr>
          <w:rFonts w:ascii="Red Hat Display" w:hAnsi="Red Hat Display" w:cs="Red Hat Display"/>
          <w:b/>
          <w:bCs/>
          <w:color w:val="000000"/>
          <w:sz w:val="22"/>
          <w:szCs w:val="22"/>
        </w:rPr>
        <w:t>10 slides,</w:t>
      </w:r>
      <w:r w:rsidRPr="008F5CC5">
        <w:rPr>
          <w:rFonts w:ascii="Red Hat Display" w:hAnsi="Red Hat Display" w:cs="Red Hat Display"/>
          <w:color w:val="000000"/>
          <w:sz w:val="22"/>
          <w:szCs w:val="22"/>
        </w:rPr>
        <w:t xml:space="preserve"> </w:t>
      </w:r>
    </w:p>
    <w:p w14:paraId="60D8A3FD" w14:textId="77777777" w:rsidR="00662335" w:rsidRPr="008F5CC5" w:rsidRDefault="00A77C82">
      <w:pPr>
        <w:pStyle w:val="ListParagraph"/>
        <w:numPr>
          <w:ilvl w:val="0"/>
          <w:numId w:val="33"/>
        </w:numPr>
        <w:shd w:val="clear" w:color="auto" w:fill="FFFFFF"/>
        <w:spacing w:line="360" w:lineRule="auto"/>
        <w:jc w:val="both"/>
        <w:rPr>
          <w:rFonts w:ascii="Red Hat Display" w:hAnsi="Red Hat Display" w:cs="Red Hat Display"/>
          <w:color w:val="000000"/>
          <w:sz w:val="22"/>
          <w:szCs w:val="22"/>
        </w:rPr>
      </w:pPr>
      <w:r w:rsidRPr="008F5CC5">
        <w:rPr>
          <w:rFonts w:ascii="Red Hat Display" w:hAnsi="Red Hat Display" w:cs="Red Hat Display"/>
          <w:color w:val="000000"/>
          <w:sz w:val="22"/>
          <w:szCs w:val="22"/>
        </w:rPr>
        <w:t xml:space="preserve">a </w:t>
      </w:r>
      <w:r w:rsidRPr="008F5CC5">
        <w:rPr>
          <w:rFonts w:ascii="Red Hat Display" w:hAnsi="Red Hat Display" w:cs="Red Hat Display"/>
          <w:b/>
          <w:bCs/>
          <w:color w:val="000000"/>
          <w:sz w:val="22"/>
          <w:szCs w:val="22"/>
        </w:rPr>
        <w:t>video</w:t>
      </w:r>
      <w:r w:rsidRPr="008F5CC5">
        <w:rPr>
          <w:rFonts w:ascii="Red Hat Display" w:hAnsi="Red Hat Display" w:cs="Red Hat Display"/>
          <w:color w:val="000000"/>
          <w:sz w:val="22"/>
          <w:szCs w:val="22"/>
        </w:rPr>
        <w:t xml:space="preserve"> pitch of up to three (3) minutes with the core members of the team (up to three people) for Accelerator once their application was favourably considered and funded. </w:t>
      </w:r>
    </w:p>
    <w:p w14:paraId="72181605" w14:textId="77777777" w:rsidR="00662335" w:rsidRPr="008F5CC5" w:rsidRDefault="00A77C82">
      <w:pPr>
        <w:pStyle w:val="ListParagraph"/>
        <w:numPr>
          <w:ilvl w:val="0"/>
          <w:numId w:val="33"/>
        </w:numPr>
        <w:shd w:val="clear" w:color="auto" w:fill="FFFFFF"/>
        <w:spacing w:line="360" w:lineRule="auto"/>
        <w:jc w:val="both"/>
        <w:rPr>
          <w:rFonts w:ascii="Red Hat Display" w:hAnsi="Red Hat Display" w:cs="Red Hat Display"/>
          <w:color w:val="000000"/>
          <w:sz w:val="22"/>
          <w:szCs w:val="22"/>
        </w:rPr>
      </w:pPr>
      <w:r w:rsidRPr="008F5CC5">
        <w:rPr>
          <w:rFonts w:ascii="Red Hat Display" w:hAnsi="Red Hat Display" w:cs="Red Hat Display"/>
          <w:color w:val="000000"/>
          <w:sz w:val="22"/>
          <w:szCs w:val="22"/>
        </w:rPr>
        <w:t>The applicants also need to submit the invoice from the service provider.</w:t>
      </w:r>
    </w:p>
    <w:p w14:paraId="2111BA59" w14:textId="77777777" w:rsidR="00662335" w:rsidRPr="008F5CC5" w:rsidRDefault="00662335">
      <w:pPr>
        <w:shd w:val="clear" w:color="auto" w:fill="FFFFFF"/>
        <w:spacing w:line="360" w:lineRule="auto"/>
        <w:jc w:val="both"/>
        <w:rPr>
          <w:rFonts w:ascii="Red Hat Display" w:hAnsi="Red Hat Display" w:cs="Red Hat Display"/>
          <w:color w:val="000000"/>
          <w:sz w:val="22"/>
          <w:szCs w:val="22"/>
        </w:rPr>
      </w:pPr>
    </w:p>
    <w:p w14:paraId="4026BDFA" w14:textId="77777777" w:rsidR="00662335" w:rsidRPr="008F5CC5" w:rsidRDefault="00A77C82">
      <w:pPr>
        <w:pStyle w:val="ListParagraph"/>
        <w:numPr>
          <w:ilvl w:val="0"/>
          <w:numId w:val="34"/>
        </w:numPr>
        <w:spacing w:line="360" w:lineRule="auto"/>
        <w:jc w:val="both"/>
        <w:rPr>
          <w:rFonts w:ascii="Red Hat Display" w:hAnsi="Red Hat Display" w:cs="Red Hat Display"/>
          <w:color w:val="000000"/>
          <w:sz w:val="22"/>
          <w:szCs w:val="22"/>
        </w:rPr>
      </w:pPr>
      <w:r w:rsidRPr="008F5CC5">
        <w:rPr>
          <w:rFonts w:ascii="Red Hat Display" w:hAnsi="Red Hat Display" w:cs="Red Hat Display"/>
          <w:color w:val="000000"/>
          <w:sz w:val="22"/>
          <w:szCs w:val="22"/>
        </w:rPr>
        <w:t>For EIC Transition applicants:</w:t>
      </w:r>
    </w:p>
    <w:p w14:paraId="2952EAE6" w14:textId="77777777" w:rsidR="00662335" w:rsidRPr="008F5CC5" w:rsidRDefault="00A77C82">
      <w:pPr>
        <w:pStyle w:val="ListParagraph"/>
        <w:numPr>
          <w:ilvl w:val="1"/>
          <w:numId w:val="34"/>
        </w:numPr>
        <w:spacing w:line="360" w:lineRule="auto"/>
        <w:jc w:val="both"/>
        <w:rPr>
          <w:rFonts w:ascii="Red Hat Display" w:hAnsi="Red Hat Display" w:cs="Red Hat Display"/>
          <w:color w:val="000000"/>
          <w:sz w:val="22"/>
          <w:szCs w:val="22"/>
        </w:rPr>
      </w:pPr>
      <w:r w:rsidRPr="008F5CC5">
        <w:rPr>
          <w:rFonts w:ascii="Red Hat Display" w:hAnsi="Red Hat Display" w:cs="Red Hat Display"/>
          <w:color w:val="000000"/>
          <w:sz w:val="22"/>
          <w:szCs w:val="22"/>
        </w:rPr>
        <w:t xml:space="preserve">Option A and Option C must be requested at the same time. </w:t>
      </w:r>
    </w:p>
    <w:p w14:paraId="6D0A538B" w14:textId="77777777" w:rsidR="00662335" w:rsidRPr="008F5CC5" w:rsidRDefault="00662335">
      <w:pPr>
        <w:spacing w:line="360" w:lineRule="auto"/>
        <w:jc w:val="both"/>
        <w:rPr>
          <w:rFonts w:ascii="Red Hat Display" w:hAnsi="Red Hat Display" w:cs="Red Hat Display"/>
          <w:color w:val="000000"/>
          <w:sz w:val="22"/>
          <w:szCs w:val="22"/>
        </w:rPr>
      </w:pPr>
    </w:p>
    <w:p w14:paraId="4033DB1B" w14:textId="77777777" w:rsidR="00662335" w:rsidRPr="008F5CC5" w:rsidRDefault="00A77C82">
      <w:pPr>
        <w:pStyle w:val="ListParagraph"/>
        <w:numPr>
          <w:ilvl w:val="0"/>
          <w:numId w:val="34"/>
        </w:numPr>
        <w:spacing w:line="360" w:lineRule="auto"/>
        <w:jc w:val="both"/>
        <w:rPr>
          <w:rFonts w:ascii="Red Hat Display" w:hAnsi="Red Hat Display" w:cs="Red Hat Display"/>
          <w:color w:val="000000"/>
          <w:sz w:val="22"/>
          <w:szCs w:val="22"/>
        </w:rPr>
      </w:pPr>
      <w:r w:rsidRPr="008F5CC5">
        <w:rPr>
          <w:rFonts w:ascii="Red Hat Display" w:hAnsi="Red Hat Display" w:cs="Red Hat Display"/>
          <w:color w:val="000000"/>
          <w:sz w:val="22"/>
          <w:szCs w:val="22"/>
        </w:rPr>
        <w:t>For Accelerator:</w:t>
      </w:r>
    </w:p>
    <w:p w14:paraId="20696BF5" w14:textId="77777777" w:rsidR="00662335" w:rsidRPr="008F5CC5" w:rsidRDefault="00A77C82">
      <w:pPr>
        <w:pStyle w:val="ListParagraph"/>
        <w:numPr>
          <w:ilvl w:val="1"/>
          <w:numId w:val="33"/>
        </w:numPr>
        <w:spacing w:line="360" w:lineRule="auto"/>
        <w:jc w:val="both"/>
        <w:rPr>
          <w:rFonts w:ascii="Red Hat Display" w:hAnsi="Red Hat Display" w:cs="Red Hat Display"/>
          <w:color w:val="000000"/>
          <w:sz w:val="22"/>
          <w:szCs w:val="22"/>
        </w:rPr>
      </w:pPr>
      <w:r w:rsidRPr="008F5CC5">
        <w:rPr>
          <w:rFonts w:ascii="Red Hat Display" w:hAnsi="Red Hat Display" w:cs="Red Hat Display"/>
          <w:color w:val="000000"/>
          <w:sz w:val="22"/>
          <w:szCs w:val="22"/>
        </w:rPr>
        <w:t xml:space="preserve">applicants may apply to the options separately. </w:t>
      </w:r>
    </w:p>
    <w:p w14:paraId="075F64FB" w14:textId="77777777" w:rsidR="00662335" w:rsidRPr="008F5CC5" w:rsidRDefault="00A77C82">
      <w:pPr>
        <w:pStyle w:val="ListParagraph"/>
        <w:numPr>
          <w:ilvl w:val="1"/>
          <w:numId w:val="33"/>
        </w:numPr>
        <w:spacing w:line="360" w:lineRule="auto"/>
        <w:jc w:val="both"/>
        <w:rPr>
          <w:rFonts w:ascii="Red Hat Display" w:hAnsi="Red Hat Display" w:cs="Red Hat Display"/>
          <w:color w:val="000000"/>
          <w:sz w:val="22"/>
          <w:szCs w:val="22"/>
        </w:rPr>
      </w:pPr>
      <w:r w:rsidRPr="008F5CC5">
        <w:rPr>
          <w:rFonts w:ascii="Red Hat Display" w:hAnsi="Red Hat Display" w:cs="Red Hat Display"/>
          <w:color w:val="000000"/>
          <w:sz w:val="22"/>
          <w:szCs w:val="22"/>
        </w:rPr>
        <w:t xml:space="preserve">To access Option C (2nd stage), applicants must submit proof of successfully having past the 1st stage and having been invited to the second stage. </w:t>
      </w:r>
    </w:p>
    <w:p w14:paraId="71B1B5E4" w14:textId="77777777" w:rsidR="00662335" w:rsidRPr="008F5CC5" w:rsidRDefault="00A77C82">
      <w:pPr>
        <w:pStyle w:val="ListParagraph"/>
        <w:numPr>
          <w:ilvl w:val="1"/>
          <w:numId w:val="33"/>
        </w:numPr>
        <w:spacing w:line="360" w:lineRule="auto"/>
        <w:jc w:val="both"/>
        <w:rPr>
          <w:rFonts w:ascii="Red Hat Display" w:hAnsi="Red Hat Display" w:cs="Red Hat Display"/>
          <w:color w:val="000000"/>
          <w:sz w:val="22"/>
          <w:szCs w:val="22"/>
        </w:rPr>
      </w:pPr>
      <w:r w:rsidRPr="008F5CC5">
        <w:rPr>
          <w:rFonts w:ascii="Red Hat Display" w:hAnsi="Red Hat Display" w:cs="Red Hat Display"/>
          <w:color w:val="000000"/>
          <w:sz w:val="22"/>
          <w:szCs w:val="22"/>
        </w:rPr>
        <w:t>Timesheets will be required once the application is submitted, and in the case of Accelerator support, the video pitch recording.</w:t>
      </w:r>
    </w:p>
    <w:p w14:paraId="499BDB52" w14:textId="77777777" w:rsidR="00662335" w:rsidRPr="008F5CC5" w:rsidRDefault="00A77C82">
      <w:pPr>
        <w:rPr>
          <w:rFonts w:ascii="Red Hat Display" w:hAnsi="Red Hat Display" w:cs="Red Hat Display"/>
          <w:color w:val="000000"/>
          <w:sz w:val="22"/>
          <w:szCs w:val="22"/>
        </w:rPr>
      </w:pPr>
      <w:r w:rsidRPr="008F5CC5">
        <w:rPr>
          <w:rFonts w:ascii="Red Hat Display" w:hAnsi="Red Hat Display" w:cs="Red Hat Display"/>
          <w:color w:val="000000"/>
          <w:sz w:val="22"/>
          <w:szCs w:val="22"/>
        </w:rPr>
        <w:t xml:space="preserve"> </w:t>
      </w:r>
    </w:p>
    <w:p w14:paraId="7B39BD6A" w14:textId="77777777" w:rsidR="00662335" w:rsidRPr="008F5CC5" w:rsidRDefault="00662335">
      <w:pPr>
        <w:rPr>
          <w:rFonts w:ascii="Red Hat Display" w:hAnsi="Red Hat Display" w:cs="Red Hat Display"/>
          <w:b/>
          <w:bCs/>
          <w:sz w:val="24"/>
          <w:u w:val="single"/>
        </w:rPr>
      </w:pPr>
    </w:p>
    <w:p w14:paraId="71248989" w14:textId="77777777" w:rsidR="00662335" w:rsidRPr="008F5CC5" w:rsidRDefault="00662335">
      <w:pPr>
        <w:rPr>
          <w:rFonts w:ascii="Red Hat Display" w:hAnsi="Red Hat Display" w:cs="Red Hat Display"/>
          <w:b/>
          <w:bCs/>
          <w:color w:val="000000"/>
          <w:sz w:val="22"/>
          <w:szCs w:val="22"/>
          <w:u w:val="single"/>
        </w:rPr>
      </w:pPr>
    </w:p>
    <w:p w14:paraId="21BD3AB1" w14:textId="77777777" w:rsidR="00662335" w:rsidRPr="008F5CC5" w:rsidRDefault="00A77C82">
      <w:pPr>
        <w:pStyle w:val="ListParagraph"/>
        <w:numPr>
          <w:ilvl w:val="0"/>
          <w:numId w:val="24"/>
        </w:numPr>
        <w:shd w:val="clear" w:color="auto" w:fill="FFFFFF"/>
        <w:spacing w:line="360" w:lineRule="auto"/>
        <w:jc w:val="both"/>
        <w:rPr>
          <w:rFonts w:ascii="Red Hat Display" w:hAnsi="Red Hat Display" w:cs="Red Hat Display"/>
          <w:b/>
          <w:bCs/>
          <w:sz w:val="22"/>
          <w:szCs w:val="22"/>
          <w:u w:val="single"/>
        </w:rPr>
      </w:pPr>
      <w:r w:rsidRPr="008F5CC5">
        <w:rPr>
          <w:rFonts w:ascii="Red Hat Display" w:hAnsi="Red Hat Display" w:cs="Red Hat Display"/>
          <w:b/>
          <w:bCs/>
          <w:sz w:val="22"/>
          <w:szCs w:val="22"/>
          <w:u w:val="single"/>
        </w:rPr>
        <w:t>Eligibility, rules and obligations</w:t>
      </w:r>
    </w:p>
    <w:p w14:paraId="73815DC2" w14:textId="77777777" w:rsidR="00662335" w:rsidRPr="008F5CC5" w:rsidRDefault="00662335">
      <w:pPr>
        <w:shd w:val="clear" w:color="auto" w:fill="FFFFFF"/>
        <w:spacing w:line="360" w:lineRule="auto"/>
        <w:jc w:val="both"/>
        <w:rPr>
          <w:rFonts w:ascii="Red Hat Display" w:hAnsi="Red Hat Display" w:cs="Red Hat Display"/>
          <w:sz w:val="22"/>
          <w:szCs w:val="22"/>
        </w:rPr>
      </w:pPr>
    </w:p>
    <w:p w14:paraId="44F6C3ED" w14:textId="0086EF05" w:rsidR="00662335" w:rsidRPr="008F5CC5" w:rsidRDefault="00A77C82">
      <w:pPr>
        <w:spacing w:after="200" w:line="360" w:lineRule="auto"/>
        <w:jc w:val="both"/>
        <w:rPr>
          <w:rFonts w:ascii="Red Hat Display" w:hAnsi="Red Hat Display" w:cs="Red Hat Display"/>
          <w:sz w:val="22"/>
          <w:szCs w:val="22"/>
        </w:rPr>
      </w:pPr>
      <w:r w:rsidRPr="008F5CC5">
        <w:rPr>
          <w:rFonts w:ascii="Red Hat Display" w:hAnsi="Red Hat Display" w:cs="Red Hat Display"/>
          <w:sz w:val="22"/>
          <w:szCs w:val="22"/>
          <w:lang w:eastAsia="en-GB"/>
        </w:rPr>
        <w:t xml:space="preserve">The applicant must be a Maltese entity that meets the eligibility criteria of the EIC programme they intend to apply </w:t>
      </w:r>
      <w:r w:rsidR="00EB3650" w:rsidRPr="008F5CC5">
        <w:rPr>
          <w:rFonts w:ascii="Red Hat Display" w:hAnsi="Red Hat Display" w:cs="Red Hat Display"/>
          <w:sz w:val="22"/>
          <w:szCs w:val="22"/>
          <w:lang w:eastAsia="en-GB"/>
        </w:rPr>
        <w:t>for</w:t>
      </w:r>
      <w:r w:rsidRPr="008F5CC5">
        <w:rPr>
          <w:rFonts w:ascii="Red Hat Display" w:hAnsi="Red Hat Display" w:cs="Red Hat Display"/>
          <w:sz w:val="22"/>
          <w:szCs w:val="22"/>
          <w:lang w:eastAsia="en-GB"/>
        </w:rPr>
        <w:t xml:space="preserve">, as stipulated in the EIC Work Programme. </w:t>
      </w:r>
      <w:r w:rsidRPr="008F5CC5">
        <w:rPr>
          <w:rFonts w:ascii="Red Hat Display" w:hAnsi="Red Hat Display" w:cs="Red Hat Display"/>
          <w:sz w:val="22"/>
          <w:szCs w:val="22"/>
        </w:rPr>
        <w:t xml:space="preserve">All Maltese registered entities that meet EIC programmes’ eligibility criteria are eligible to apply </w:t>
      </w:r>
      <w:r w:rsidR="00EB3650" w:rsidRPr="008F5CC5">
        <w:rPr>
          <w:rFonts w:ascii="Red Hat Display" w:hAnsi="Red Hat Display" w:cs="Red Hat Display"/>
          <w:sz w:val="22"/>
          <w:szCs w:val="22"/>
        </w:rPr>
        <w:t>for</w:t>
      </w:r>
      <w:r w:rsidRPr="008F5CC5">
        <w:rPr>
          <w:rFonts w:ascii="Red Hat Display" w:hAnsi="Red Hat Display" w:cs="Red Hat Display"/>
          <w:sz w:val="22"/>
          <w:szCs w:val="22"/>
        </w:rPr>
        <w:t xml:space="preserve"> the EIC Support Scheme’s funds. </w:t>
      </w:r>
    </w:p>
    <w:p w14:paraId="49C73D07" w14:textId="6658CB46" w:rsidR="00662335" w:rsidRPr="008F5CC5" w:rsidRDefault="00A77C82">
      <w:pPr>
        <w:spacing w:line="360" w:lineRule="auto"/>
        <w:jc w:val="both"/>
        <w:rPr>
          <w:rFonts w:ascii="Red Hat Display" w:hAnsi="Red Hat Display" w:cs="Red Hat Display"/>
          <w:b/>
          <w:bCs/>
          <w:sz w:val="24"/>
        </w:rPr>
      </w:pPr>
      <w:r w:rsidRPr="008F5CC5">
        <w:rPr>
          <w:rFonts w:ascii="Red Hat Display" w:hAnsi="Red Hat Display" w:cs="Red Hat Display"/>
          <w:b/>
          <w:bCs/>
          <w:sz w:val="24"/>
        </w:rPr>
        <w:t xml:space="preserve">To apply under these National Rules, the applicant needs to adhere to the justifications </w:t>
      </w:r>
      <w:r w:rsidR="005D7126" w:rsidRPr="008F5CC5">
        <w:rPr>
          <w:rFonts w:ascii="Red Hat Display" w:hAnsi="Red Hat Display" w:cs="Red Hat Display"/>
          <w:b/>
          <w:bCs/>
          <w:sz w:val="24"/>
        </w:rPr>
        <w:t>mentioned</w:t>
      </w:r>
      <w:r w:rsidRPr="008F5CC5">
        <w:rPr>
          <w:rFonts w:ascii="Red Hat Display" w:hAnsi="Red Hat Display" w:cs="Red Hat Display"/>
          <w:b/>
          <w:bCs/>
          <w:sz w:val="24"/>
        </w:rPr>
        <w:t xml:space="preserve"> in the application form as to why the activities to be undertaken do not meet the criteria of Article 107(1) of the Treaty on the Functioning of the European Union (i.e., not falling under State Aid implications).</w:t>
      </w:r>
    </w:p>
    <w:p w14:paraId="57D631B5" w14:textId="337AD06C" w:rsidR="001B6BC2" w:rsidRPr="008F5CC5" w:rsidRDefault="001B6BC2">
      <w:pPr>
        <w:spacing w:line="360" w:lineRule="auto"/>
        <w:jc w:val="both"/>
        <w:rPr>
          <w:rFonts w:ascii="Red Hat Display" w:hAnsi="Red Hat Display" w:cs="Red Hat Display"/>
          <w:b/>
          <w:bCs/>
          <w:sz w:val="24"/>
        </w:rPr>
      </w:pPr>
    </w:p>
    <w:p w14:paraId="3FF328E0" w14:textId="1F872329" w:rsidR="00646CD2" w:rsidRPr="008F5CC5" w:rsidRDefault="00646CD2" w:rsidP="00646CD2">
      <w:pPr>
        <w:spacing w:line="360" w:lineRule="auto"/>
        <w:jc w:val="both"/>
        <w:rPr>
          <w:rFonts w:ascii="Red Hat Display" w:hAnsi="Red Hat Display" w:cs="Red Hat Display"/>
          <w:b/>
          <w:bCs/>
          <w:sz w:val="24"/>
        </w:rPr>
      </w:pPr>
      <w:r w:rsidRPr="008F5CC5">
        <w:rPr>
          <w:rFonts w:ascii="Red Hat Display" w:hAnsi="Red Hat Display" w:cs="Red Hat Display"/>
          <w:b/>
          <w:bCs/>
          <w:sz w:val="24"/>
        </w:rPr>
        <w:t xml:space="preserve">Maltese entities that plan to act as coordinators are eligible to </w:t>
      </w:r>
      <w:r w:rsidR="00EB5636" w:rsidRPr="008F5CC5">
        <w:rPr>
          <w:rFonts w:ascii="Red Hat Display" w:hAnsi="Red Hat Display" w:cs="Red Hat Display"/>
          <w:b/>
          <w:bCs/>
          <w:sz w:val="24"/>
        </w:rPr>
        <w:t>apply for</w:t>
      </w:r>
      <w:r w:rsidRPr="008F5CC5">
        <w:rPr>
          <w:rFonts w:ascii="Red Hat Display" w:hAnsi="Red Hat Display" w:cs="Red Hat Display"/>
          <w:b/>
          <w:bCs/>
          <w:sz w:val="24"/>
        </w:rPr>
        <w:t xml:space="preserve"> this Scheme under </w:t>
      </w:r>
      <w:r w:rsidR="00DA25AD" w:rsidRPr="008F5CC5">
        <w:rPr>
          <w:rFonts w:ascii="Red Hat Display" w:hAnsi="Red Hat Display" w:cs="Red Hat Display"/>
          <w:b/>
          <w:bCs/>
          <w:sz w:val="24"/>
        </w:rPr>
        <w:t xml:space="preserve">these </w:t>
      </w:r>
      <w:r w:rsidRPr="008F5CC5">
        <w:rPr>
          <w:rFonts w:ascii="Red Hat Display" w:hAnsi="Red Hat Display" w:cs="Red Hat Display"/>
          <w:b/>
          <w:bCs/>
          <w:sz w:val="24"/>
        </w:rPr>
        <w:t>Non State Aid rules. The Applicant must be an entity registered as one of the following:</w:t>
      </w:r>
    </w:p>
    <w:p w14:paraId="13190BD9" w14:textId="606C1A9C" w:rsidR="00A7286B" w:rsidRPr="008F5CC5" w:rsidRDefault="00A7286B" w:rsidP="00EB5636">
      <w:pPr>
        <w:pStyle w:val="ListParagraph"/>
        <w:numPr>
          <w:ilvl w:val="2"/>
          <w:numId w:val="24"/>
        </w:numPr>
        <w:shd w:val="clear" w:color="auto" w:fill="FFFFFF"/>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Public entit</w:t>
      </w:r>
      <w:r w:rsidR="00EB5636" w:rsidRPr="008F5CC5">
        <w:rPr>
          <w:rFonts w:ascii="Red Hat Display" w:hAnsi="Red Hat Display" w:cs="Red Hat Display"/>
          <w:sz w:val="22"/>
          <w:szCs w:val="22"/>
        </w:rPr>
        <w:t>y</w:t>
      </w:r>
      <w:r w:rsidRPr="008F5CC5">
        <w:rPr>
          <w:rFonts w:ascii="Red Hat Display" w:hAnsi="Red Hat Display" w:cs="Red Hat Display"/>
          <w:sz w:val="22"/>
          <w:szCs w:val="22"/>
        </w:rPr>
        <w:t xml:space="preserve"> </w:t>
      </w:r>
      <w:r w:rsidR="00EB5636" w:rsidRPr="008F5CC5">
        <w:rPr>
          <w:rFonts w:ascii="Red Hat Display" w:hAnsi="Red Hat Display" w:cs="Red Hat Display"/>
          <w:sz w:val="22"/>
          <w:szCs w:val="22"/>
        </w:rPr>
        <w:t>(excluding</w:t>
      </w:r>
      <w:r w:rsidRPr="008F5CC5">
        <w:rPr>
          <w:rFonts w:ascii="Red Hat Display" w:hAnsi="Red Hat Display" w:cs="Red Hat Display"/>
          <w:sz w:val="22"/>
          <w:szCs w:val="22"/>
        </w:rPr>
        <w:t xml:space="preserve"> </w:t>
      </w:r>
      <w:r w:rsidR="00EB5636" w:rsidRPr="008F5CC5">
        <w:rPr>
          <w:rFonts w:ascii="Red Hat Display" w:hAnsi="Red Hat Display" w:cs="Red Hat Display"/>
          <w:sz w:val="22"/>
          <w:szCs w:val="22"/>
        </w:rPr>
        <w:t xml:space="preserve">public </w:t>
      </w:r>
      <w:r w:rsidRPr="008F5CC5">
        <w:rPr>
          <w:rFonts w:ascii="Red Hat Display" w:hAnsi="Red Hat Display" w:cs="Red Hat Display"/>
          <w:sz w:val="22"/>
          <w:szCs w:val="22"/>
        </w:rPr>
        <w:t xml:space="preserve">Research </w:t>
      </w:r>
      <w:r w:rsidR="00EB5636" w:rsidRPr="008F5CC5">
        <w:rPr>
          <w:rFonts w:ascii="Red Hat Display" w:hAnsi="Red Hat Display" w:cs="Red Hat Display"/>
          <w:sz w:val="22"/>
          <w:szCs w:val="22"/>
        </w:rPr>
        <w:t xml:space="preserve">and </w:t>
      </w:r>
      <w:r w:rsidRPr="008F5CC5">
        <w:rPr>
          <w:rFonts w:ascii="Red Hat Display" w:hAnsi="Red Hat Display" w:cs="Red Hat Display"/>
          <w:sz w:val="22"/>
          <w:szCs w:val="22"/>
        </w:rPr>
        <w:t>Knowledge Dissemination Organisation</w:t>
      </w:r>
      <w:r w:rsidR="00EB5636" w:rsidRPr="008F5CC5">
        <w:rPr>
          <w:rFonts w:ascii="Red Hat Display" w:hAnsi="Red Hat Display" w:cs="Red Hat Display"/>
          <w:sz w:val="22"/>
          <w:szCs w:val="22"/>
        </w:rPr>
        <w:t>s</w:t>
      </w:r>
      <w:r w:rsidRPr="008F5CC5">
        <w:rPr>
          <w:rFonts w:ascii="Red Hat Display" w:hAnsi="Red Hat Display" w:cs="Red Hat Display"/>
          <w:sz w:val="22"/>
          <w:szCs w:val="22"/>
        </w:rPr>
        <w:t xml:space="preserve"> (non-RKDO)</w:t>
      </w:r>
      <w:r w:rsidR="00EB5636" w:rsidRPr="008F5CC5">
        <w:rPr>
          <w:rFonts w:ascii="Red Hat Display" w:hAnsi="Red Hat Display" w:cs="Red Hat Display"/>
          <w:sz w:val="22"/>
          <w:szCs w:val="22"/>
        </w:rPr>
        <w:t>) whose activity does not constitute an economic activity within the meaning of Article 107 TFEU; or</w:t>
      </w:r>
    </w:p>
    <w:p w14:paraId="7B6133D7" w14:textId="6FD6270D" w:rsidR="00DA25AD" w:rsidRPr="008F5CC5" w:rsidRDefault="00A7286B" w:rsidP="00EB5636">
      <w:pPr>
        <w:pStyle w:val="ListParagraph"/>
        <w:numPr>
          <w:ilvl w:val="2"/>
          <w:numId w:val="24"/>
        </w:numPr>
        <w:shd w:val="clear" w:color="auto" w:fill="FFFFFF"/>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 xml:space="preserve">Public Research </w:t>
      </w:r>
      <w:r w:rsidR="00EB5636" w:rsidRPr="008F5CC5">
        <w:rPr>
          <w:rFonts w:ascii="Red Hat Display" w:hAnsi="Red Hat Display" w:cs="Red Hat Display"/>
          <w:sz w:val="22"/>
          <w:szCs w:val="22"/>
        </w:rPr>
        <w:t xml:space="preserve">and </w:t>
      </w:r>
      <w:r w:rsidRPr="008F5CC5">
        <w:rPr>
          <w:rFonts w:ascii="Red Hat Display" w:hAnsi="Red Hat Display" w:cs="Red Hat Display"/>
          <w:sz w:val="22"/>
          <w:szCs w:val="22"/>
        </w:rPr>
        <w:t>Knowledge Dissemination Organisation (RKDO)</w:t>
      </w:r>
      <w:r w:rsidR="00EB5636" w:rsidRPr="008F5CC5">
        <w:rPr>
          <w:rFonts w:ascii="Red Hat Display" w:hAnsi="Red Hat Display" w:cs="Red Hat Display"/>
          <w:sz w:val="22"/>
          <w:szCs w:val="22"/>
        </w:rPr>
        <w:t xml:space="preserve"> that does not carry out an economic activity within the meaning of Article 107 TFEU.</w:t>
      </w:r>
    </w:p>
    <w:p w14:paraId="0A16F982" w14:textId="5B6CE384" w:rsidR="00662335" w:rsidRPr="008F5CC5" w:rsidRDefault="00A77C82">
      <w:pPr>
        <w:shd w:val="clear" w:color="auto" w:fill="FFFFFF"/>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Please note that:</w:t>
      </w:r>
    </w:p>
    <w:p w14:paraId="2E6E9A43" w14:textId="77777777" w:rsidR="00662335" w:rsidRPr="008F5CC5" w:rsidRDefault="00A77C82">
      <w:pPr>
        <w:pStyle w:val="ListParagraph"/>
        <w:numPr>
          <w:ilvl w:val="0"/>
          <w:numId w:val="35"/>
        </w:numPr>
        <w:shd w:val="clear" w:color="auto" w:fill="FFFFFF"/>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 xml:space="preserve">The grant will only be provided to applications that </w:t>
      </w:r>
      <w:r w:rsidRPr="008F5CC5">
        <w:rPr>
          <w:rFonts w:ascii="Red Hat Display" w:hAnsi="Red Hat Display" w:cs="Red Hat Display"/>
          <w:b/>
          <w:bCs/>
          <w:sz w:val="22"/>
          <w:szCs w:val="22"/>
        </w:rPr>
        <w:t>submit their proposal at least 4 months before the selected call’s relevant deadline</w:t>
      </w:r>
      <w:r w:rsidRPr="008F5CC5">
        <w:rPr>
          <w:rFonts w:ascii="Red Hat Display" w:hAnsi="Red Hat Display" w:cs="Red Hat Display"/>
          <w:sz w:val="22"/>
          <w:szCs w:val="22"/>
        </w:rPr>
        <w:t xml:space="preserve"> (for Accelerator, before the deadline of second stage submission provided by EIC, and for Pathfinder and Transition, before the deadline set in the EIC Work Program). For EIC Pathfinder and Transition, in cases where the work plan publication is less than 4 months away the relevant deadline, the deadline to apply will be 30 days after the publication of the work plan.   </w:t>
      </w:r>
    </w:p>
    <w:p w14:paraId="6420D25B" w14:textId="799479C3" w:rsidR="00662335" w:rsidRPr="008F5CC5" w:rsidRDefault="00A77C82">
      <w:pPr>
        <w:pStyle w:val="ListParagraph"/>
        <w:numPr>
          <w:ilvl w:val="0"/>
          <w:numId w:val="35"/>
        </w:numPr>
        <w:shd w:val="clear" w:color="auto" w:fill="FFFFFF"/>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 xml:space="preserve">The grant will only be disbursed </w:t>
      </w:r>
      <w:r w:rsidRPr="008F5CC5">
        <w:rPr>
          <w:rFonts w:ascii="Red Hat Display" w:hAnsi="Red Hat Display" w:cs="Red Hat Display"/>
          <w:b/>
          <w:bCs/>
          <w:sz w:val="22"/>
          <w:szCs w:val="22"/>
        </w:rPr>
        <w:t>after submission of proof</w:t>
      </w:r>
      <w:r w:rsidRPr="008F5CC5">
        <w:rPr>
          <w:rFonts w:ascii="Red Hat Display" w:hAnsi="Red Hat Display" w:cs="Red Hat Display"/>
          <w:sz w:val="22"/>
          <w:szCs w:val="22"/>
        </w:rPr>
        <w:t xml:space="preserve"> that the application has been submitted as a Maltese registered applicant to EIC within the deadlines stipulated, </w:t>
      </w:r>
      <w:r w:rsidRPr="008F5CC5">
        <w:rPr>
          <w:rFonts w:ascii="Red Hat Display" w:hAnsi="Red Hat Display" w:cs="Red Hat Display"/>
          <w:b/>
          <w:bCs/>
          <w:sz w:val="22"/>
          <w:szCs w:val="22"/>
        </w:rPr>
        <w:t xml:space="preserve">no later than </w:t>
      </w:r>
      <w:r w:rsidR="00533315" w:rsidRPr="008F5CC5">
        <w:rPr>
          <w:rFonts w:ascii="Red Hat Display" w:hAnsi="Red Hat Display" w:cs="Red Hat Display"/>
          <w:b/>
          <w:bCs/>
          <w:sz w:val="22"/>
          <w:szCs w:val="22"/>
        </w:rPr>
        <w:t>60</w:t>
      </w:r>
      <w:r w:rsidRPr="008F5CC5">
        <w:rPr>
          <w:rFonts w:ascii="Red Hat Display" w:hAnsi="Red Hat Display" w:cs="Red Hat Display"/>
          <w:b/>
          <w:bCs/>
          <w:sz w:val="22"/>
          <w:szCs w:val="22"/>
        </w:rPr>
        <w:t xml:space="preserve"> days after having submitted</w:t>
      </w:r>
      <w:r w:rsidRPr="008F5CC5">
        <w:rPr>
          <w:rFonts w:ascii="Red Hat Display" w:hAnsi="Red Hat Display" w:cs="Red Hat Display"/>
          <w:sz w:val="22"/>
          <w:szCs w:val="22"/>
        </w:rPr>
        <w:t xml:space="preserve"> their application </w:t>
      </w:r>
      <w:r w:rsidR="00F16D38" w:rsidRPr="008F5CC5">
        <w:rPr>
          <w:rFonts w:ascii="Red Hat Display" w:hAnsi="Red Hat Display" w:cs="Red Hat Display"/>
          <w:sz w:val="22"/>
          <w:szCs w:val="22"/>
        </w:rPr>
        <w:t>to the EIC</w:t>
      </w:r>
      <w:r w:rsidRPr="008F5CC5">
        <w:rPr>
          <w:rFonts w:ascii="Red Hat Display" w:hAnsi="Red Hat Display" w:cs="Red Hat Display"/>
          <w:sz w:val="22"/>
          <w:szCs w:val="22"/>
        </w:rPr>
        <w:t>.</w:t>
      </w:r>
    </w:p>
    <w:p w14:paraId="5A32DAFA" w14:textId="77777777" w:rsidR="00662335" w:rsidRPr="008F5CC5" w:rsidRDefault="00A77C82">
      <w:pPr>
        <w:pStyle w:val="ListParagraph"/>
        <w:numPr>
          <w:ilvl w:val="0"/>
          <w:numId w:val="35"/>
        </w:numPr>
        <w:shd w:val="clear" w:color="auto" w:fill="FFFFFF"/>
        <w:spacing w:line="360" w:lineRule="auto"/>
        <w:jc w:val="both"/>
        <w:rPr>
          <w:rFonts w:ascii="Red Hat Display" w:hAnsi="Red Hat Display" w:cs="Red Hat Display"/>
          <w:sz w:val="22"/>
          <w:szCs w:val="22"/>
        </w:rPr>
      </w:pPr>
      <w:r w:rsidRPr="008F5CC5">
        <w:rPr>
          <w:rFonts w:ascii="Red Hat Display" w:hAnsi="Red Hat Display" w:cs="Red Hat Display"/>
          <w:b/>
          <w:bCs/>
          <w:sz w:val="22"/>
          <w:szCs w:val="22"/>
        </w:rPr>
        <w:t>For all options,</w:t>
      </w:r>
      <w:r w:rsidRPr="008F5CC5">
        <w:rPr>
          <w:rFonts w:ascii="Red Hat Display" w:hAnsi="Red Hat Display" w:cs="Red Hat Display"/>
          <w:sz w:val="22"/>
          <w:szCs w:val="22"/>
        </w:rPr>
        <w:t xml:space="preserve"> applicants must research suitable consultants and present </w:t>
      </w:r>
      <w:r w:rsidRPr="008F5CC5">
        <w:rPr>
          <w:rFonts w:ascii="Red Hat Display" w:hAnsi="Red Hat Display" w:cs="Red Hat Display"/>
          <w:b/>
          <w:bCs/>
          <w:sz w:val="22"/>
          <w:szCs w:val="22"/>
        </w:rPr>
        <w:t xml:space="preserve">3 different options to the support scheme. </w:t>
      </w:r>
      <w:r w:rsidRPr="008F5CC5">
        <w:rPr>
          <w:rFonts w:ascii="Red Hat Display" w:hAnsi="Red Hat Display" w:cs="Red Hat Display"/>
          <w:sz w:val="22"/>
          <w:szCs w:val="22"/>
        </w:rPr>
        <w:t xml:space="preserve">Applicants must provide evidence of the consultant’s experience with EIC applications and, when relevant, expertise in the proposal thematic area. Applicants should briefly describe the rationale for selecting the chosen consultant. </w:t>
      </w:r>
    </w:p>
    <w:p w14:paraId="6C079491" w14:textId="68D77EFC" w:rsidR="00662335" w:rsidRPr="008F5CC5" w:rsidRDefault="00A77C82">
      <w:pPr>
        <w:pStyle w:val="ListParagraph"/>
        <w:numPr>
          <w:ilvl w:val="0"/>
          <w:numId w:val="35"/>
        </w:numPr>
        <w:shd w:val="clear" w:color="auto" w:fill="FFFFFF"/>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 xml:space="preserve">Applications must be endorsed by the </w:t>
      </w:r>
      <w:r w:rsidRPr="008F5CC5">
        <w:rPr>
          <w:rFonts w:ascii="Red Hat Display" w:hAnsi="Red Hat Display" w:cs="Red Hat Display"/>
          <w:b/>
          <w:bCs/>
          <w:sz w:val="22"/>
          <w:szCs w:val="22"/>
        </w:rPr>
        <w:t>entity’s legal representative</w:t>
      </w:r>
      <w:r w:rsidRPr="008F5CC5">
        <w:rPr>
          <w:rFonts w:ascii="Red Hat Display" w:hAnsi="Red Hat Display" w:cs="Red Hat Display"/>
          <w:sz w:val="22"/>
          <w:szCs w:val="22"/>
        </w:rPr>
        <w:t xml:space="preserve">. Applicants already featuring on </w:t>
      </w:r>
      <w:r w:rsidR="00D959ED" w:rsidRPr="008F5CC5">
        <w:rPr>
          <w:rFonts w:ascii="Red Hat Display" w:hAnsi="Red Hat Display" w:cs="Red Hat Display"/>
          <w:sz w:val="22"/>
          <w:szCs w:val="22"/>
        </w:rPr>
        <w:t>Xjenza Malta</w:t>
      </w:r>
      <w:r w:rsidRPr="008F5CC5">
        <w:rPr>
          <w:rFonts w:ascii="Red Hat Display" w:hAnsi="Red Hat Display" w:cs="Red Hat Display"/>
          <w:sz w:val="22"/>
          <w:szCs w:val="22"/>
        </w:rPr>
        <w:t>’s non-compliance list will not be eligible to apply for this Scheme.</w:t>
      </w:r>
    </w:p>
    <w:p w14:paraId="781A54B2" w14:textId="77777777" w:rsidR="00662335" w:rsidRPr="008F5CC5" w:rsidRDefault="00662335">
      <w:pPr>
        <w:shd w:val="clear" w:color="auto" w:fill="FFFFFF"/>
        <w:spacing w:line="360" w:lineRule="auto"/>
        <w:jc w:val="both"/>
        <w:rPr>
          <w:rFonts w:ascii="Red Hat Display" w:hAnsi="Red Hat Display" w:cs="Red Hat Display"/>
          <w:sz w:val="22"/>
          <w:szCs w:val="22"/>
        </w:rPr>
      </w:pPr>
    </w:p>
    <w:p w14:paraId="25301812" w14:textId="77777777" w:rsidR="00662335" w:rsidRPr="008F5CC5" w:rsidRDefault="00A77C82">
      <w:pPr>
        <w:pStyle w:val="ListParagraph"/>
        <w:numPr>
          <w:ilvl w:val="0"/>
          <w:numId w:val="35"/>
        </w:numPr>
        <w:shd w:val="clear" w:color="auto" w:fill="FFFFFF"/>
        <w:spacing w:line="360" w:lineRule="auto"/>
        <w:jc w:val="both"/>
        <w:rPr>
          <w:rFonts w:ascii="Red Hat Display" w:hAnsi="Red Hat Display" w:cs="Red Hat Display"/>
          <w:sz w:val="22"/>
          <w:szCs w:val="22"/>
        </w:rPr>
      </w:pPr>
      <w:r w:rsidRPr="008F5CC5">
        <w:rPr>
          <w:rFonts w:ascii="Red Hat Display" w:hAnsi="Red Hat Display" w:cs="Red Hat Display"/>
          <w:b/>
          <w:bCs/>
          <w:sz w:val="22"/>
          <w:szCs w:val="22"/>
        </w:rPr>
        <w:t>EIC Pathfinder and Transition</w:t>
      </w:r>
      <w:r w:rsidRPr="008F5CC5">
        <w:rPr>
          <w:rFonts w:ascii="Red Hat Display" w:hAnsi="Red Hat Display" w:cs="Red Hat Display"/>
          <w:sz w:val="22"/>
          <w:szCs w:val="22"/>
        </w:rPr>
        <w:t>:</w:t>
      </w:r>
    </w:p>
    <w:p w14:paraId="41182835" w14:textId="77777777" w:rsidR="00662335" w:rsidRPr="008F5CC5" w:rsidRDefault="00A77C82">
      <w:pPr>
        <w:pStyle w:val="ListParagraph"/>
        <w:numPr>
          <w:ilvl w:val="1"/>
          <w:numId w:val="35"/>
        </w:numPr>
        <w:shd w:val="clear" w:color="auto" w:fill="FFFFFF"/>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 xml:space="preserve">to be eligible for the EIC Support Scheme grants, </w:t>
      </w:r>
      <w:r w:rsidRPr="008F5CC5">
        <w:rPr>
          <w:rFonts w:ascii="Red Hat Display" w:hAnsi="Red Hat Display" w:cs="Red Hat Display"/>
          <w:b/>
          <w:bCs/>
          <w:sz w:val="22"/>
          <w:szCs w:val="22"/>
        </w:rPr>
        <w:t>the Maltese applicant MUST be the consortium coordinator</w:t>
      </w:r>
      <w:r w:rsidRPr="008F5CC5">
        <w:rPr>
          <w:rFonts w:ascii="Red Hat Display" w:hAnsi="Red Hat Display" w:cs="Red Hat Display"/>
          <w:sz w:val="22"/>
          <w:szCs w:val="22"/>
        </w:rPr>
        <w:t xml:space="preserve">, as evidenced by a consortium agreement and presentation of proof of submission with the Maltese entity as coordinator. </w:t>
      </w:r>
    </w:p>
    <w:p w14:paraId="56CB3F89" w14:textId="77777777" w:rsidR="00662335" w:rsidRPr="008F5CC5" w:rsidRDefault="00662335">
      <w:pPr>
        <w:shd w:val="clear" w:color="auto" w:fill="FFFFFF"/>
        <w:spacing w:line="360" w:lineRule="auto"/>
        <w:jc w:val="both"/>
        <w:rPr>
          <w:rFonts w:ascii="Red Hat Display" w:hAnsi="Red Hat Display" w:cs="Red Hat Display"/>
          <w:sz w:val="22"/>
          <w:szCs w:val="22"/>
        </w:rPr>
      </w:pPr>
    </w:p>
    <w:p w14:paraId="4E515325" w14:textId="77777777" w:rsidR="00662335" w:rsidRPr="008F5CC5" w:rsidRDefault="00A77C82">
      <w:pPr>
        <w:pStyle w:val="ListParagraph"/>
        <w:numPr>
          <w:ilvl w:val="0"/>
          <w:numId w:val="35"/>
        </w:numPr>
        <w:shd w:val="clear" w:color="auto" w:fill="FFFFFF"/>
        <w:spacing w:line="360" w:lineRule="auto"/>
        <w:jc w:val="both"/>
        <w:rPr>
          <w:rFonts w:ascii="Red Hat Display" w:hAnsi="Red Hat Display" w:cs="Red Hat Display"/>
          <w:sz w:val="22"/>
          <w:szCs w:val="22"/>
        </w:rPr>
      </w:pPr>
      <w:r w:rsidRPr="008F5CC5">
        <w:rPr>
          <w:rFonts w:ascii="Red Hat Display" w:hAnsi="Red Hat Display" w:cs="Red Hat Display"/>
          <w:b/>
          <w:bCs/>
          <w:sz w:val="22"/>
          <w:szCs w:val="22"/>
        </w:rPr>
        <w:t>EIC Transition</w:t>
      </w:r>
      <w:r w:rsidRPr="008F5CC5">
        <w:rPr>
          <w:rFonts w:ascii="Red Hat Display" w:hAnsi="Red Hat Display" w:cs="Red Hat Display"/>
          <w:sz w:val="22"/>
          <w:szCs w:val="22"/>
        </w:rPr>
        <w:t>:</w:t>
      </w:r>
    </w:p>
    <w:p w14:paraId="20EF8D42" w14:textId="77777777" w:rsidR="00662335" w:rsidRPr="008F5CC5" w:rsidRDefault="00A77C82">
      <w:pPr>
        <w:pStyle w:val="ListParagraph"/>
        <w:numPr>
          <w:ilvl w:val="1"/>
          <w:numId w:val="35"/>
        </w:numPr>
        <w:shd w:val="clear" w:color="auto" w:fill="FFFFFF"/>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 xml:space="preserve">A proof of a successful accession through the </w:t>
      </w:r>
      <w:r w:rsidRPr="008F5CC5">
        <w:rPr>
          <w:rFonts w:ascii="Red Hat Display" w:hAnsi="Red Hat Display" w:cs="Red Hat Display"/>
          <w:b/>
          <w:bCs/>
          <w:sz w:val="22"/>
          <w:szCs w:val="22"/>
        </w:rPr>
        <w:t>first application stage</w:t>
      </w:r>
      <w:r w:rsidRPr="008F5CC5">
        <w:rPr>
          <w:rFonts w:ascii="Red Hat Display" w:hAnsi="Red Hat Display" w:cs="Red Hat Display"/>
          <w:sz w:val="22"/>
          <w:szCs w:val="22"/>
        </w:rPr>
        <w:t xml:space="preserve"> must be submitted by the applicant when applying for any second stage option (Option A for Accelerator, and Option C for Transition). </w:t>
      </w:r>
    </w:p>
    <w:p w14:paraId="210AD626" w14:textId="77777777" w:rsidR="00662335" w:rsidRPr="008F5CC5" w:rsidRDefault="00A77C82">
      <w:pPr>
        <w:pStyle w:val="ListParagraph"/>
        <w:numPr>
          <w:ilvl w:val="1"/>
          <w:numId w:val="35"/>
        </w:numPr>
        <w:shd w:val="clear" w:color="auto" w:fill="FFFFFF"/>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the applicants will have to evidence their right to use the results/intellectual property of eligible projects.</w:t>
      </w:r>
    </w:p>
    <w:p w14:paraId="37C639FC" w14:textId="77777777" w:rsidR="00662335" w:rsidRPr="008F5CC5" w:rsidRDefault="00A77C82">
      <w:pPr>
        <w:pStyle w:val="ListParagraph"/>
        <w:numPr>
          <w:ilvl w:val="1"/>
          <w:numId w:val="35"/>
        </w:numPr>
        <w:shd w:val="clear" w:color="auto" w:fill="FFFFFF"/>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 xml:space="preserve">Applicants may </w:t>
      </w:r>
      <w:r w:rsidRPr="008F5CC5">
        <w:rPr>
          <w:rFonts w:ascii="Red Hat Display" w:hAnsi="Red Hat Display" w:cs="Red Hat Display"/>
          <w:b/>
          <w:bCs/>
          <w:sz w:val="22"/>
          <w:szCs w:val="22"/>
        </w:rPr>
        <w:t>only request Option C together with Option A</w:t>
      </w:r>
      <w:r w:rsidRPr="008F5CC5">
        <w:rPr>
          <w:rFonts w:ascii="Red Hat Display" w:hAnsi="Red Hat Display" w:cs="Red Hat Display"/>
          <w:sz w:val="22"/>
          <w:szCs w:val="22"/>
        </w:rPr>
        <w:t xml:space="preserve">, and </w:t>
      </w:r>
      <w:r w:rsidRPr="008F5CC5">
        <w:rPr>
          <w:rFonts w:ascii="Red Hat Display" w:hAnsi="Red Hat Display" w:cs="Red Hat Display"/>
          <w:b/>
          <w:bCs/>
          <w:sz w:val="22"/>
          <w:szCs w:val="22"/>
        </w:rPr>
        <w:t>must submit proof of invitation and attendance to the second stage interview with EIC</w:t>
      </w:r>
      <w:r w:rsidRPr="008F5CC5">
        <w:rPr>
          <w:rFonts w:ascii="Red Hat Display" w:hAnsi="Red Hat Display" w:cs="Red Hat Display"/>
          <w:sz w:val="22"/>
          <w:szCs w:val="22"/>
        </w:rPr>
        <w:t>, as well as submitting the relevant timesheet and invoice from the consultants to obtain the Option C funding. Applicants also have to consider and assess 3 pitch coach options in the original application to the support scheme.</w:t>
      </w:r>
    </w:p>
    <w:p w14:paraId="4AAB4BA4" w14:textId="77777777" w:rsidR="00662335" w:rsidRPr="008F5CC5" w:rsidRDefault="00662335">
      <w:pPr>
        <w:shd w:val="clear" w:color="auto" w:fill="FFFFFF"/>
        <w:spacing w:line="360" w:lineRule="auto"/>
        <w:jc w:val="both"/>
        <w:rPr>
          <w:rFonts w:ascii="Red Hat Display" w:hAnsi="Red Hat Display" w:cs="Red Hat Display"/>
          <w:sz w:val="22"/>
          <w:szCs w:val="22"/>
        </w:rPr>
      </w:pPr>
    </w:p>
    <w:p w14:paraId="2881BD47" w14:textId="77777777" w:rsidR="00662335" w:rsidRPr="008F5CC5" w:rsidRDefault="00A77C82">
      <w:pPr>
        <w:pStyle w:val="ListParagraph"/>
        <w:numPr>
          <w:ilvl w:val="0"/>
          <w:numId w:val="35"/>
        </w:numPr>
        <w:shd w:val="clear" w:color="auto" w:fill="FFFFFF"/>
        <w:spacing w:line="360" w:lineRule="auto"/>
        <w:jc w:val="both"/>
        <w:rPr>
          <w:rFonts w:ascii="Red Hat Display" w:hAnsi="Red Hat Display" w:cs="Red Hat Display"/>
          <w:sz w:val="22"/>
          <w:szCs w:val="22"/>
        </w:rPr>
      </w:pPr>
      <w:r w:rsidRPr="008F5CC5">
        <w:rPr>
          <w:rFonts w:ascii="Red Hat Display" w:hAnsi="Red Hat Display" w:cs="Red Hat Display"/>
          <w:b/>
          <w:bCs/>
          <w:sz w:val="22"/>
          <w:szCs w:val="22"/>
        </w:rPr>
        <w:t>EIC Accelerator</w:t>
      </w:r>
      <w:r w:rsidRPr="008F5CC5">
        <w:rPr>
          <w:rFonts w:ascii="Red Hat Display" w:hAnsi="Red Hat Display" w:cs="Red Hat Display"/>
          <w:sz w:val="22"/>
          <w:szCs w:val="22"/>
        </w:rPr>
        <w:t>:</w:t>
      </w:r>
    </w:p>
    <w:p w14:paraId="14471973" w14:textId="77777777" w:rsidR="00662335" w:rsidRPr="008F5CC5" w:rsidRDefault="00A77C82">
      <w:pPr>
        <w:rPr>
          <w:rFonts w:ascii="Red Hat Display" w:hAnsi="Red Hat Display" w:cs="Red Hat Display"/>
          <w:sz w:val="22"/>
          <w:szCs w:val="22"/>
        </w:rPr>
      </w:pPr>
      <w:r w:rsidRPr="008F5CC5">
        <w:rPr>
          <w:rFonts w:ascii="Red Hat Display" w:hAnsi="Red Hat Display" w:cs="Red Hat Display"/>
          <w:sz w:val="22"/>
          <w:szCs w:val="22"/>
        </w:rPr>
        <w:t xml:space="preserve">A proof of a successful accession through the </w:t>
      </w:r>
      <w:r w:rsidRPr="008F5CC5">
        <w:rPr>
          <w:rFonts w:ascii="Red Hat Display" w:hAnsi="Red Hat Display" w:cs="Red Hat Display"/>
          <w:b/>
          <w:bCs/>
          <w:sz w:val="22"/>
          <w:szCs w:val="22"/>
        </w:rPr>
        <w:t>first application stage</w:t>
      </w:r>
      <w:r w:rsidRPr="008F5CC5">
        <w:rPr>
          <w:rFonts w:ascii="Red Hat Display" w:hAnsi="Red Hat Display" w:cs="Red Hat Display"/>
          <w:sz w:val="22"/>
          <w:szCs w:val="22"/>
        </w:rPr>
        <w:t xml:space="preserve"> must be submitted by the applicant when applying for any second stage option. </w:t>
      </w:r>
    </w:p>
    <w:p w14:paraId="06A7FD4A" w14:textId="77777777" w:rsidR="00662335" w:rsidRPr="008F5CC5" w:rsidRDefault="00662335">
      <w:pPr>
        <w:spacing w:after="200" w:line="360" w:lineRule="auto"/>
        <w:jc w:val="both"/>
        <w:rPr>
          <w:rFonts w:ascii="Red Hat Display" w:hAnsi="Red Hat Display" w:cs="Red Hat Display"/>
          <w:sz w:val="2"/>
          <w:szCs w:val="2"/>
          <w:lang w:eastAsia="en-GB"/>
        </w:rPr>
      </w:pPr>
    </w:p>
    <w:p w14:paraId="75ACAF4F" w14:textId="77777777" w:rsidR="00662335" w:rsidRPr="008F5CC5" w:rsidRDefault="00662335">
      <w:pPr>
        <w:spacing w:after="200" w:line="360" w:lineRule="auto"/>
        <w:jc w:val="both"/>
        <w:rPr>
          <w:rFonts w:ascii="Red Hat Display" w:hAnsi="Red Hat Display" w:cs="Red Hat Display"/>
          <w:sz w:val="2"/>
          <w:szCs w:val="2"/>
          <w:lang w:eastAsia="en-GB"/>
        </w:rPr>
      </w:pPr>
    </w:p>
    <w:p w14:paraId="7CCE6913" w14:textId="77777777" w:rsidR="00662335" w:rsidRPr="008F5CC5" w:rsidRDefault="00A77C82">
      <w:pPr>
        <w:pStyle w:val="ListParagraph"/>
        <w:numPr>
          <w:ilvl w:val="0"/>
          <w:numId w:val="24"/>
        </w:numPr>
        <w:rPr>
          <w:rFonts w:ascii="Red Hat Display" w:hAnsi="Red Hat Display" w:cs="Red Hat Display"/>
        </w:rPr>
      </w:pPr>
      <w:r w:rsidRPr="008F5CC5">
        <w:rPr>
          <w:rFonts w:ascii="Red Hat Display" w:hAnsi="Red Hat Display" w:cs="Red Hat Display"/>
          <w:b/>
          <w:sz w:val="24"/>
          <w:u w:val="single"/>
          <w:lang w:eastAsia="en-GB"/>
        </w:rPr>
        <w:t xml:space="preserve">Financing </w:t>
      </w:r>
    </w:p>
    <w:p w14:paraId="15A1F604" w14:textId="77777777" w:rsidR="00662335" w:rsidRPr="008F5CC5" w:rsidRDefault="00662335">
      <w:pPr>
        <w:spacing w:after="200" w:line="360" w:lineRule="auto"/>
        <w:jc w:val="both"/>
        <w:rPr>
          <w:rFonts w:ascii="Red Hat Display" w:hAnsi="Red Hat Display" w:cs="Red Hat Display"/>
          <w:sz w:val="24"/>
        </w:rPr>
      </w:pPr>
    </w:p>
    <w:p w14:paraId="021232C2" w14:textId="2E2F7FEF" w:rsidR="00662335" w:rsidRPr="008F5CC5" w:rsidRDefault="00A77C82">
      <w:pPr>
        <w:spacing w:after="200" w:line="360" w:lineRule="auto"/>
        <w:jc w:val="both"/>
        <w:rPr>
          <w:rFonts w:ascii="Red Hat Display" w:hAnsi="Red Hat Display" w:cs="Red Hat Display"/>
          <w:sz w:val="22"/>
          <w:szCs w:val="22"/>
        </w:rPr>
      </w:pPr>
      <w:r w:rsidRPr="008F5CC5">
        <w:rPr>
          <w:rFonts w:ascii="Red Hat Display" w:hAnsi="Red Hat Display" w:cs="Red Hat Display"/>
          <w:sz w:val="22"/>
          <w:szCs w:val="22"/>
        </w:rPr>
        <w:t xml:space="preserve">Each applicant is invited to provide a breakdown of the anticipated costs to carry out the proposed activities as part of the application form. </w:t>
      </w:r>
      <w:r w:rsidR="00D959ED" w:rsidRPr="008F5CC5">
        <w:rPr>
          <w:rFonts w:ascii="Red Hat Display" w:hAnsi="Red Hat Display" w:cs="Red Hat Display"/>
          <w:sz w:val="22"/>
          <w:szCs w:val="22"/>
        </w:rPr>
        <w:t>Xjenza Malta</w:t>
      </w:r>
      <w:r w:rsidRPr="008F5CC5">
        <w:rPr>
          <w:rFonts w:ascii="Red Hat Display" w:hAnsi="Red Hat Display" w:cs="Red Hat Display"/>
          <w:sz w:val="22"/>
          <w:szCs w:val="22"/>
        </w:rPr>
        <w:t xml:space="preserve"> reserves the right to negotiate any amount quoted by the applicant should this be considered as being over-estimated.  </w:t>
      </w:r>
    </w:p>
    <w:p w14:paraId="0F31DE20" w14:textId="77777777" w:rsidR="00662335" w:rsidRPr="008F5CC5" w:rsidRDefault="00A77C82">
      <w:pPr>
        <w:spacing w:after="200" w:line="360" w:lineRule="auto"/>
        <w:jc w:val="both"/>
        <w:rPr>
          <w:rFonts w:ascii="Red Hat Display" w:hAnsi="Red Hat Display" w:cs="Red Hat Display"/>
          <w:sz w:val="22"/>
          <w:szCs w:val="22"/>
        </w:rPr>
      </w:pPr>
      <w:r w:rsidRPr="008F5CC5">
        <w:rPr>
          <w:rFonts w:ascii="Red Hat Display" w:hAnsi="Red Hat Display" w:cs="Red Hat Display"/>
          <w:sz w:val="22"/>
          <w:szCs w:val="22"/>
        </w:rPr>
        <w:t>The amount of the Award available to any one successful applicant is capped as follows:</w:t>
      </w:r>
    </w:p>
    <w:p w14:paraId="07231F98" w14:textId="77777777" w:rsidR="00662335" w:rsidRPr="008F5CC5" w:rsidRDefault="00A77C82">
      <w:pPr>
        <w:pStyle w:val="ListParagraph"/>
        <w:numPr>
          <w:ilvl w:val="0"/>
          <w:numId w:val="25"/>
        </w:numPr>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 xml:space="preserve">€10,000 for Option A, </w:t>
      </w:r>
    </w:p>
    <w:p w14:paraId="697FCA9E" w14:textId="77777777" w:rsidR="00662335" w:rsidRPr="008F5CC5" w:rsidRDefault="00A77C82">
      <w:pPr>
        <w:pStyle w:val="ListParagraph"/>
        <w:numPr>
          <w:ilvl w:val="0"/>
          <w:numId w:val="25"/>
        </w:numPr>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€5,000 for Option B and</w:t>
      </w:r>
    </w:p>
    <w:p w14:paraId="668D0106" w14:textId="77777777" w:rsidR="00662335" w:rsidRPr="008F5CC5" w:rsidRDefault="00A77C82">
      <w:pPr>
        <w:pStyle w:val="ListParagraph"/>
        <w:numPr>
          <w:ilvl w:val="0"/>
          <w:numId w:val="25"/>
        </w:numPr>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 xml:space="preserve">€2,000 for Option C. </w:t>
      </w:r>
    </w:p>
    <w:p w14:paraId="4A6D41CF" w14:textId="77777777" w:rsidR="00662335" w:rsidRPr="008F5CC5" w:rsidRDefault="00662335">
      <w:pPr>
        <w:spacing w:line="360" w:lineRule="auto"/>
        <w:jc w:val="both"/>
        <w:rPr>
          <w:rFonts w:ascii="Red Hat Display" w:hAnsi="Red Hat Display" w:cs="Red Hat Display"/>
          <w:sz w:val="22"/>
          <w:szCs w:val="22"/>
        </w:rPr>
      </w:pPr>
    </w:p>
    <w:p w14:paraId="5C827AFD" w14:textId="538C39B4" w:rsidR="00662335" w:rsidRPr="008F5CC5" w:rsidRDefault="00A77C82">
      <w:pPr>
        <w:spacing w:line="360" w:lineRule="auto"/>
        <w:jc w:val="both"/>
        <w:rPr>
          <w:rFonts w:ascii="Red Hat Display" w:hAnsi="Red Hat Display" w:cs="Red Hat Display"/>
          <w:b/>
          <w:sz w:val="22"/>
          <w:szCs w:val="22"/>
        </w:rPr>
      </w:pPr>
      <w:r w:rsidRPr="008F5CC5">
        <w:rPr>
          <w:rFonts w:ascii="Red Hat Display" w:hAnsi="Red Hat Display" w:cs="Red Hat Display"/>
          <w:b/>
          <w:sz w:val="22"/>
          <w:szCs w:val="22"/>
        </w:rPr>
        <w:t xml:space="preserve">Consumables and equipment cannot be funded under </w:t>
      </w:r>
      <w:r w:rsidR="00EB3650" w:rsidRPr="008F5CC5">
        <w:rPr>
          <w:rFonts w:ascii="Red Hat Display" w:hAnsi="Red Hat Display" w:cs="Red Hat Display"/>
          <w:b/>
          <w:sz w:val="22"/>
          <w:szCs w:val="22"/>
        </w:rPr>
        <w:t>this</w:t>
      </w:r>
      <w:r w:rsidRPr="008F5CC5">
        <w:rPr>
          <w:rFonts w:ascii="Red Hat Display" w:hAnsi="Red Hat Display" w:cs="Red Hat Display"/>
          <w:b/>
          <w:sz w:val="22"/>
          <w:szCs w:val="22"/>
        </w:rPr>
        <w:t xml:space="preserve"> scheme. Expenses related to loans, interests and recoverable value added tax are also considered as ineligible costs. </w:t>
      </w:r>
    </w:p>
    <w:p w14:paraId="14B51F1E" w14:textId="77777777" w:rsidR="00662335" w:rsidRPr="008F5CC5" w:rsidRDefault="00662335">
      <w:pPr>
        <w:spacing w:line="360" w:lineRule="auto"/>
        <w:jc w:val="both"/>
        <w:rPr>
          <w:rFonts w:ascii="Red Hat Display" w:hAnsi="Red Hat Display" w:cs="Red Hat Display"/>
          <w:b/>
          <w:sz w:val="22"/>
          <w:szCs w:val="22"/>
        </w:rPr>
      </w:pPr>
    </w:p>
    <w:p w14:paraId="03778843" w14:textId="77777777" w:rsidR="00662335" w:rsidRPr="008F5CC5" w:rsidRDefault="00A77C82">
      <w:pPr>
        <w:spacing w:line="360" w:lineRule="auto"/>
        <w:jc w:val="both"/>
        <w:rPr>
          <w:rFonts w:ascii="Red Hat Display" w:hAnsi="Red Hat Display" w:cs="Red Hat Display"/>
          <w:sz w:val="22"/>
          <w:szCs w:val="22"/>
        </w:rPr>
      </w:pPr>
      <w:r w:rsidRPr="008F5CC5">
        <w:rPr>
          <w:rFonts w:ascii="Red Hat Display" w:hAnsi="Red Hat Display" w:cs="Red Hat Display"/>
          <w:b/>
          <w:sz w:val="22"/>
          <w:szCs w:val="22"/>
        </w:rPr>
        <w:t>No double funding</w:t>
      </w:r>
      <w:r w:rsidRPr="008F5CC5">
        <w:rPr>
          <w:rFonts w:ascii="Red Hat Display" w:hAnsi="Red Hat Display" w:cs="Red Hat Display"/>
          <w:sz w:val="22"/>
          <w:szCs w:val="22"/>
        </w:rPr>
        <w:t xml:space="preserve"> is permitted for the </w:t>
      </w:r>
      <w:r w:rsidRPr="008F5CC5">
        <w:rPr>
          <w:rFonts w:ascii="Red Hat Display" w:hAnsi="Red Hat Display" w:cs="Red Hat Display"/>
          <w:bCs/>
          <w:sz w:val="22"/>
          <w:szCs w:val="22"/>
        </w:rPr>
        <w:t>same</w:t>
      </w:r>
      <w:r w:rsidRPr="008F5CC5">
        <w:rPr>
          <w:rFonts w:ascii="Red Hat Display" w:hAnsi="Red Hat Display" w:cs="Red Hat Display"/>
          <w:b/>
          <w:sz w:val="22"/>
          <w:szCs w:val="22"/>
        </w:rPr>
        <w:t xml:space="preserve"> </w:t>
      </w:r>
      <w:r w:rsidRPr="008F5CC5">
        <w:rPr>
          <w:rFonts w:ascii="Red Hat Display" w:hAnsi="Red Hat Display" w:cs="Red Hat Display"/>
          <w:sz w:val="22"/>
          <w:szCs w:val="22"/>
        </w:rPr>
        <w:t>activities carried out in the EIC Support Scheme and in conjunction with any other local or foreign schemes.</w:t>
      </w:r>
    </w:p>
    <w:p w14:paraId="1BB314F6" w14:textId="77777777" w:rsidR="00662335" w:rsidRPr="008F5CC5" w:rsidRDefault="00662335">
      <w:pPr>
        <w:spacing w:line="360" w:lineRule="auto"/>
        <w:jc w:val="both"/>
        <w:rPr>
          <w:rFonts w:ascii="Red Hat Display" w:hAnsi="Red Hat Display" w:cs="Red Hat Display"/>
          <w:sz w:val="22"/>
          <w:szCs w:val="22"/>
        </w:rPr>
      </w:pPr>
    </w:p>
    <w:p w14:paraId="4037D1B2" w14:textId="77777777" w:rsidR="00662335" w:rsidRPr="008F5CC5" w:rsidRDefault="00A77C82">
      <w:pPr>
        <w:spacing w:line="360" w:lineRule="auto"/>
        <w:jc w:val="both"/>
        <w:rPr>
          <w:rFonts w:ascii="Red Hat Display" w:hAnsi="Red Hat Display" w:cs="Red Hat Display"/>
          <w:b/>
          <w:bCs/>
          <w:sz w:val="22"/>
          <w:szCs w:val="22"/>
        </w:rPr>
      </w:pPr>
      <w:r w:rsidRPr="008F5CC5">
        <w:rPr>
          <w:rFonts w:ascii="Red Hat Display" w:hAnsi="Red Hat Display" w:cs="Red Hat Display"/>
          <w:b/>
          <w:bCs/>
          <w:sz w:val="22"/>
          <w:szCs w:val="22"/>
        </w:rPr>
        <w:t>Eligible costs:</w:t>
      </w:r>
    </w:p>
    <w:p w14:paraId="38747993" w14:textId="77777777" w:rsidR="00662335" w:rsidRPr="008F5CC5" w:rsidRDefault="00662335">
      <w:pPr>
        <w:spacing w:line="360" w:lineRule="auto"/>
        <w:jc w:val="both"/>
        <w:rPr>
          <w:rFonts w:ascii="Red Hat Display" w:hAnsi="Red Hat Display" w:cs="Red Hat Display"/>
          <w:sz w:val="8"/>
          <w:szCs w:val="8"/>
        </w:rPr>
      </w:pPr>
    </w:p>
    <w:p w14:paraId="6768C30F" w14:textId="77777777" w:rsidR="00662335" w:rsidRPr="008F5CC5" w:rsidRDefault="00A77C82">
      <w:pPr>
        <w:spacing w:line="360" w:lineRule="auto"/>
        <w:jc w:val="both"/>
        <w:rPr>
          <w:rFonts w:ascii="Red Hat Display" w:hAnsi="Red Hat Display" w:cs="Red Hat Display"/>
          <w:b/>
          <w:bCs/>
          <w:sz w:val="22"/>
          <w:szCs w:val="22"/>
        </w:rPr>
      </w:pPr>
      <w:r w:rsidRPr="008F5CC5">
        <w:rPr>
          <w:rFonts w:ascii="Red Hat Display" w:hAnsi="Red Hat Display" w:cs="Red Hat Display"/>
          <w:b/>
          <w:bCs/>
          <w:sz w:val="22"/>
          <w:szCs w:val="22"/>
        </w:rPr>
        <w:t>For Option A:</w:t>
      </w:r>
    </w:p>
    <w:p w14:paraId="390FFB4E" w14:textId="77777777" w:rsidR="00662335" w:rsidRPr="008F5CC5" w:rsidRDefault="00A77C82">
      <w:pPr>
        <w:numPr>
          <w:ilvl w:val="0"/>
          <w:numId w:val="36"/>
        </w:numPr>
        <w:spacing w:after="200" w:line="360" w:lineRule="auto"/>
        <w:ind w:left="851" w:hanging="425"/>
        <w:jc w:val="both"/>
        <w:rPr>
          <w:rFonts w:ascii="Red Hat Display" w:hAnsi="Red Hat Display" w:cs="Red Hat Display"/>
          <w:sz w:val="22"/>
          <w:szCs w:val="22"/>
        </w:rPr>
      </w:pPr>
      <w:r w:rsidRPr="008F5CC5">
        <w:rPr>
          <w:rFonts w:ascii="Red Hat Display" w:hAnsi="Red Hat Display" w:cs="Red Hat Display"/>
          <w:sz w:val="22"/>
          <w:szCs w:val="22"/>
        </w:rPr>
        <w:t>EIC proposal writer/s and consulting services fees.</w:t>
      </w:r>
    </w:p>
    <w:p w14:paraId="3528A58B" w14:textId="77777777" w:rsidR="00662335" w:rsidRPr="008F5CC5" w:rsidRDefault="00A77C82">
      <w:pPr>
        <w:spacing w:line="360" w:lineRule="auto"/>
        <w:jc w:val="both"/>
        <w:rPr>
          <w:rFonts w:ascii="Red Hat Display" w:hAnsi="Red Hat Display" w:cs="Red Hat Display"/>
          <w:b/>
          <w:bCs/>
          <w:sz w:val="22"/>
          <w:szCs w:val="22"/>
        </w:rPr>
      </w:pPr>
      <w:r w:rsidRPr="008F5CC5">
        <w:rPr>
          <w:rFonts w:ascii="Red Hat Display" w:hAnsi="Red Hat Display" w:cs="Red Hat Display"/>
          <w:b/>
          <w:bCs/>
          <w:sz w:val="22"/>
          <w:szCs w:val="22"/>
        </w:rPr>
        <w:t>For Option B:</w:t>
      </w:r>
    </w:p>
    <w:p w14:paraId="7363A6E6" w14:textId="77777777" w:rsidR="00662335" w:rsidRPr="008F5CC5" w:rsidRDefault="00A77C82">
      <w:pPr>
        <w:numPr>
          <w:ilvl w:val="0"/>
          <w:numId w:val="36"/>
        </w:numPr>
        <w:spacing w:after="200" w:line="360" w:lineRule="auto"/>
        <w:ind w:left="851" w:hanging="425"/>
        <w:jc w:val="both"/>
        <w:rPr>
          <w:rFonts w:ascii="Red Hat Display" w:hAnsi="Red Hat Display" w:cs="Red Hat Display"/>
          <w:sz w:val="22"/>
          <w:szCs w:val="22"/>
        </w:rPr>
      </w:pPr>
      <w:r w:rsidRPr="008F5CC5">
        <w:rPr>
          <w:rFonts w:ascii="Red Hat Display" w:hAnsi="Red Hat Display" w:cs="Red Hat Display"/>
          <w:sz w:val="22"/>
          <w:szCs w:val="22"/>
        </w:rPr>
        <w:t>Business coaching fees.</w:t>
      </w:r>
    </w:p>
    <w:p w14:paraId="5106CADA" w14:textId="77777777" w:rsidR="00662335" w:rsidRPr="008F5CC5" w:rsidRDefault="00A77C82">
      <w:pPr>
        <w:spacing w:line="360" w:lineRule="auto"/>
        <w:jc w:val="both"/>
        <w:rPr>
          <w:rFonts w:ascii="Red Hat Display" w:hAnsi="Red Hat Display" w:cs="Red Hat Display"/>
          <w:b/>
          <w:bCs/>
          <w:sz w:val="22"/>
          <w:szCs w:val="22"/>
        </w:rPr>
      </w:pPr>
      <w:r w:rsidRPr="008F5CC5">
        <w:rPr>
          <w:rFonts w:ascii="Red Hat Display" w:hAnsi="Red Hat Display" w:cs="Red Hat Display"/>
          <w:b/>
          <w:bCs/>
          <w:sz w:val="22"/>
          <w:szCs w:val="22"/>
        </w:rPr>
        <w:t>For Option C:</w:t>
      </w:r>
    </w:p>
    <w:p w14:paraId="0CA0EC6F" w14:textId="77777777" w:rsidR="00662335" w:rsidRPr="008F5CC5" w:rsidRDefault="00A77C82">
      <w:pPr>
        <w:numPr>
          <w:ilvl w:val="0"/>
          <w:numId w:val="36"/>
        </w:numPr>
        <w:spacing w:after="200" w:line="360" w:lineRule="auto"/>
        <w:ind w:left="851" w:hanging="425"/>
        <w:jc w:val="both"/>
        <w:rPr>
          <w:rFonts w:ascii="Red Hat Display" w:hAnsi="Red Hat Display" w:cs="Red Hat Display"/>
          <w:sz w:val="22"/>
          <w:szCs w:val="22"/>
        </w:rPr>
      </w:pPr>
      <w:r w:rsidRPr="008F5CC5">
        <w:rPr>
          <w:rFonts w:ascii="Red Hat Display" w:hAnsi="Red Hat Display" w:cs="Red Hat Display"/>
          <w:sz w:val="22"/>
          <w:szCs w:val="22"/>
        </w:rPr>
        <w:t>Pitch coaching fees.</w:t>
      </w:r>
    </w:p>
    <w:p w14:paraId="149B0CA2" w14:textId="77777777" w:rsidR="00662335" w:rsidRPr="008F5CC5" w:rsidRDefault="00A77C82">
      <w:pPr>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To receive the reimbursement process for all options, the applicant must provide:</w:t>
      </w:r>
    </w:p>
    <w:p w14:paraId="1B406012" w14:textId="14567544" w:rsidR="00662335" w:rsidRPr="008F5CC5" w:rsidRDefault="00A77C82">
      <w:pPr>
        <w:pStyle w:val="ListParagraph"/>
        <w:numPr>
          <w:ilvl w:val="0"/>
          <w:numId w:val="37"/>
        </w:numPr>
        <w:spacing w:line="360" w:lineRule="auto"/>
        <w:jc w:val="both"/>
        <w:rPr>
          <w:rFonts w:ascii="Red Hat Display" w:hAnsi="Red Hat Display" w:cs="Red Hat Display"/>
          <w:b/>
          <w:bCs/>
          <w:sz w:val="22"/>
          <w:szCs w:val="22"/>
        </w:rPr>
      </w:pPr>
      <w:r w:rsidRPr="008F5CC5">
        <w:rPr>
          <w:rFonts w:ascii="Red Hat Display" w:hAnsi="Red Hat Display" w:cs="Red Hat Display"/>
          <w:sz w:val="22"/>
          <w:szCs w:val="22"/>
        </w:rPr>
        <w:t xml:space="preserve">1. An </w:t>
      </w:r>
      <w:r w:rsidRPr="008F5CC5">
        <w:rPr>
          <w:rFonts w:ascii="Red Hat Display" w:hAnsi="Red Hat Display" w:cs="Red Hat Display"/>
          <w:b/>
          <w:bCs/>
          <w:sz w:val="22"/>
          <w:szCs w:val="22"/>
        </w:rPr>
        <w:t xml:space="preserve">invoice dated after the date of signature of the </w:t>
      </w:r>
      <w:r w:rsidR="00F16D38" w:rsidRPr="008F5CC5">
        <w:rPr>
          <w:rFonts w:ascii="Red Hat Display" w:hAnsi="Red Hat Display" w:cs="Red Hat Display"/>
          <w:b/>
          <w:bCs/>
          <w:sz w:val="22"/>
          <w:szCs w:val="22"/>
        </w:rPr>
        <w:t>submission to the EIC scheme</w:t>
      </w:r>
    </w:p>
    <w:p w14:paraId="0FB25561" w14:textId="6FE85B8A" w:rsidR="00662335" w:rsidRPr="008F5CC5" w:rsidRDefault="00A77C82">
      <w:pPr>
        <w:pStyle w:val="ListParagraph"/>
        <w:numPr>
          <w:ilvl w:val="0"/>
          <w:numId w:val="37"/>
        </w:numPr>
        <w:spacing w:line="360" w:lineRule="auto"/>
        <w:jc w:val="both"/>
        <w:rPr>
          <w:rFonts w:ascii="Red Hat Display" w:hAnsi="Red Hat Display" w:cs="Red Hat Display"/>
          <w:b/>
          <w:bCs/>
          <w:sz w:val="22"/>
          <w:szCs w:val="22"/>
        </w:rPr>
      </w:pPr>
      <w:r w:rsidRPr="008F5CC5">
        <w:rPr>
          <w:rFonts w:ascii="Red Hat Display" w:hAnsi="Red Hat Display" w:cs="Red Hat Display"/>
          <w:b/>
          <w:bCs/>
          <w:sz w:val="22"/>
          <w:szCs w:val="22"/>
        </w:rPr>
        <w:t xml:space="preserve">2.  payment receipt from the service provider dated after the </w:t>
      </w:r>
      <w:r w:rsidR="00F16D38" w:rsidRPr="008F5CC5">
        <w:rPr>
          <w:rFonts w:ascii="Red Hat Display" w:hAnsi="Red Hat Display" w:cs="Red Hat Display"/>
          <w:b/>
          <w:bCs/>
          <w:sz w:val="22"/>
          <w:szCs w:val="22"/>
        </w:rPr>
        <w:t>submission to the EIC scheme</w:t>
      </w:r>
    </w:p>
    <w:p w14:paraId="47821E9D" w14:textId="77777777" w:rsidR="00662335" w:rsidRPr="008F5CC5" w:rsidRDefault="00A77C82">
      <w:pPr>
        <w:pStyle w:val="ListParagraph"/>
        <w:numPr>
          <w:ilvl w:val="0"/>
          <w:numId w:val="37"/>
        </w:numPr>
        <w:spacing w:line="360" w:lineRule="auto"/>
        <w:jc w:val="both"/>
        <w:rPr>
          <w:rFonts w:ascii="Red Hat Display" w:hAnsi="Red Hat Display" w:cs="Red Hat Display"/>
          <w:b/>
          <w:bCs/>
          <w:sz w:val="22"/>
          <w:szCs w:val="22"/>
        </w:rPr>
      </w:pPr>
      <w:r w:rsidRPr="008F5CC5">
        <w:rPr>
          <w:rFonts w:ascii="Red Hat Display" w:hAnsi="Red Hat Display" w:cs="Red Hat Display"/>
          <w:b/>
          <w:bCs/>
          <w:sz w:val="22"/>
          <w:szCs w:val="22"/>
        </w:rPr>
        <w:t>3. Proof of submission, and,</w:t>
      </w:r>
    </w:p>
    <w:p w14:paraId="65DD4599" w14:textId="77777777" w:rsidR="00662335" w:rsidRPr="008F5CC5" w:rsidRDefault="00A77C82">
      <w:pPr>
        <w:pStyle w:val="ListParagraph"/>
        <w:numPr>
          <w:ilvl w:val="0"/>
          <w:numId w:val="37"/>
        </w:numPr>
        <w:spacing w:line="360" w:lineRule="auto"/>
        <w:jc w:val="both"/>
        <w:rPr>
          <w:rFonts w:ascii="Red Hat Display" w:hAnsi="Red Hat Display" w:cs="Red Hat Display"/>
          <w:sz w:val="22"/>
          <w:szCs w:val="22"/>
        </w:rPr>
      </w:pPr>
      <w:r w:rsidRPr="008F5CC5">
        <w:rPr>
          <w:rFonts w:ascii="Red Hat Display" w:hAnsi="Red Hat Display" w:cs="Red Hat Display"/>
          <w:b/>
          <w:bCs/>
          <w:sz w:val="22"/>
          <w:szCs w:val="22"/>
        </w:rPr>
        <w:t>4. The final report form filled in</w:t>
      </w:r>
      <w:r w:rsidRPr="008F5CC5">
        <w:rPr>
          <w:rFonts w:ascii="Red Hat Display" w:hAnsi="Red Hat Display" w:cs="Red Hat Display"/>
          <w:sz w:val="22"/>
          <w:szCs w:val="22"/>
        </w:rPr>
        <w:t xml:space="preserve">. </w:t>
      </w:r>
    </w:p>
    <w:p w14:paraId="74C3F33E" w14:textId="77777777" w:rsidR="00662335" w:rsidRPr="008F5CC5" w:rsidRDefault="00662335">
      <w:pPr>
        <w:spacing w:line="360" w:lineRule="auto"/>
        <w:jc w:val="both"/>
        <w:rPr>
          <w:rFonts w:ascii="Red Hat Display" w:hAnsi="Red Hat Display" w:cs="Red Hat Display"/>
          <w:sz w:val="22"/>
          <w:szCs w:val="22"/>
        </w:rPr>
      </w:pPr>
    </w:p>
    <w:p w14:paraId="1C578A9C" w14:textId="77777777" w:rsidR="00662335" w:rsidRPr="008F5CC5" w:rsidRDefault="00A77C82">
      <w:pPr>
        <w:spacing w:line="360" w:lineRule="auto"/>
        <w:jc w:val="both"/>
        <w:rPr>
          <w:rFonts w:ascii="Red Hat Display" w:hAnsi="Red Hat Display" w:cs="Red Hat Display"/>
          <w:b/>
          <w:bCs/>
          <w:sz w:val="22"/>
          <w:szCs w:val="22"/>
        </w:rPr>
      </w:pPr>
      <w:r w:rsidRPr="008F5CC5">
        <w:rPr>
          <w:rFonts w:ascii="Red Hat Display" w:hAnsi="Red Hat Display" w:cs="Red Hat Display"/>
          <w:sz w:val="22"/>
          <w:szCs w:val="22"/>
        </w:rPr>
        <w:t>Additionally:</w:t>
      </w:r>
    </w:p>
    <w:p w14:paraId="656D4A87" w14:textId="77777777" w:rsidR="00662335" w:rsidRPr="008F5CC5" w:rsidRDefault="00A77C82">
      <w:pPr>
        <w:pStyle w:val="ListParagraph"/>
        <w:numPr>
          <w:ilvl w:val="0"/>
          <w:numId w:val="38"/>
        </w:numPr>
        <w:spacing w:line="360" w:lineRule="auto"/>
        <w:jc w:val="both"/>
        <w:rPr>
          <w:rFonts w:ascii="Red Hat Display" w:hAnsi="Red Hat Display" w:cs="Red Hat Display"/>
          <w:sz w:val="22"/>
          <w:szCs w:val="22"/>
        </w:rPr>
      </w:pPr>
      <w:r w:rsidRPr="008F5CC5">
        <w:rPr>
          <w:rFonts w:ascii="Red Hat Display" w:hAnsi="Red Hat Display" w:cs="Red Hat Display"/>
          <w:b/>
          <w:bCs/>
          <w:sz w:val="22"/>
          <w:szCs w:val="22"/>
        </w:rPr>
        <w:t>For Option A</w:t>
      </w:r>
      <w:r w:rsidRPr="008F5CC5">
        <w:rPr>
          <w:rFonts w:ascii="Red Hat Display" w:hAnsi="Red Hat Display" w:cs="Red Hat Display"/>
          <w:sz w:val="22"/>
          <w:szCs w:val="22"/>
        </w:rPr>
        <w:t>: the full proposal.</w:t>
      </w:r>
    </w:p>
    <w:p w14:paraId="2CD0FE4D" w14:textId="77777777" w:rsidR="00662335" w:rsidRPr="008F5CC5" w:rsidRDefault="00A77C82">
      <w:pPr>
        <w:pStyle w:val="ListParagraph"/>
        <w:numPr>
          <w:ilvl w:val="0"/>
          <w:numId w:val="38"/>
        </w:numPr>
        <w:spacing w:line="360" w:lineRule="auto"/>
        <w:jc w:val="both"/>
        <w:rPr>
          <w:rFonts w:ascii="Red Hat Display" w:hAnsi="Red Hat Display" w:cs="Red Hat Display"/>
          <w:sz w:val="22"/>
          <w:szCs w:val="22"/>
        </w:rPr>
      </w:pPr>
      <w:r w:rsidRPr="008F5CC5">
        <w:rPr>
          <w:rFonts w:ascii="Red Hat Display" w:hAnsi="Red Hat Display" w:cs="Red Hat Display"/>
          <w:b/>
          <w:bCs/>
          <w:sz w:val="22"/>
          <w:szCs w:val="22"/>
        </w:rPr>
        <w:t>For Option B:</w:t>
      </w:r>
      <w:r w:rsidRPr="008F5CC5">
        <w:rPr>
          <w:rFonts w:ascii="Red Hat Display" w:hAnsi="Red Hat Display" w:cs="Red Hat Display"/>
          <w:sz w:val="22"/>
          <w:szCs w:val="22"/>
        </w:rPr>
        <w:t xml:space="preserve"> timesheets, a coaching report as well as a 20-slide Investor Deck covering key elements of the business plan.</w:t>
      </w:r>
    </w:p>
    <w:p w14:paraId="68B8A0F8" w14:textId="77777777" w:rsidR="00662335" w:rsidRPr="008F5CC5" w:rsidRDefault="00A77C82">
      <w:pPr>
        <w:pStyle w:val="ListParagraph"/>
        <w:numPr>
          <w:ilvl w:val="0"/>
          <w:numId w:val="38"/>
        </w:numPr>
        <w:spacing w:line="360" w:lineRule="auto"/>
        <w:jc w:val="both"/>
        <w:rPr>
          <w:rFonts w:ascii="Red Hat Display" w:hAnsi="Red Hat Display" w:cs="Red Hat Display"/>
          <w:sz w:val="22"/>
          <w:szCs w:val="22"/>
        </w:rPr>
      </w:pPr>
      <w:r w:rsidRPr="008F5CC5">
        <w:rPr>
          <w:rFonts w:ascii="Red Hat Display" w:hAnsi="Red Hat Display" w:cs="Red Hat Display"/>
          <w:b/>
          <w:bCs/>
          <w:sz w:val="22"/>
          <w:szCs w:val="22"/>
        </w:rPr>
        <w:t>For option C</w:t>
      </w:r>
      <w:r w:rsidRPr="008F5CC5">
        <w:rPr>
          <w:rFonts w:ascii="Red Hat Display" w:hAnsi="Red Hat Display" w:cs="Red Hat Display"/>
          <w:sz w:val="22"/>
          <w:szCs w:val="22"/>
        </w:rPr>
        <w:t>: timesheets, a pitch-deck of up to 10 slides and a video pitch of up to 3 minutes</w:t>
      </w:r>
    </w:p>
    <w:p w14:paraId="0E043180" w14:textId="77777777" w:rsidR="00662335" w:rsidRPr="008F5CC5" w:rsidRDefault="00662335">
      <w:pPr>
        <w:spacing w:line="360" w:lineRule="auto"/>
        <w:jc w:val="both"/>
        <w:rPr>
          <w:rFonts w:ascii="Red Hat Display" w:hAnsi="Red Hat Display" w:cs="Red Hat Display"/>
          <w:sz w:val="22"/>
          <w:szCs w:val="22"/>
        </w:rPr>
      </w:pPr>
    </w:p>
    <w:p w14:paraId="51EBA216" w14:textId="6F4BCD5C" w:rsidR="00662335" w:rsidRPr="008F5CC5" w:rsidRDefault="00A77C82">
      <w:pPr>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 xml:space="preserve">For all options, </w:t>
      </w:r>
      <w:r w:rsidR="00D959ED" w:rsidRPr="008F5CC5">
        <w:rPr>
          <w:rFonts w:ascii="Red Hat Display" w:hAnsi="Red Hat Display" w:cs="Red Hat Display"/>
          <w:sz w:val="22"/>
          <w:szCs w:val="22"/>
        </w:rPr>
        <w:t>Xjenza Malta</w:t>
      </w:r>
      <w:r w:rsidRPr="008F5CC5">
        <w:rPr>
          <w:rFonts w:ascii="Red Hat Display" w:hAnsi="Red Hat Display" w:cs="Red Hat Display"/>
          <w:sz w:val="22"/>
          <w:szCs w:val="22"/>
        </w:rPr>
        <w:t xml:space="preserve"> will provide 100% reimbursement upon confirmation of proposal submission (short application proposal under Option A and B, long application proposal under Option C) and against reception of all justifying documents listed in this document. </w:t>
      </w:r>
    </w:p>
    <w:p w14:paraId="57B614BC" w14:textId="77777777" w:rsidR="00662335" w:rsidRPr="008F5CC5" w:rsidRDefault="00662335">
      <w:pPr>
        <w:spacing w:line="360" w:lineRule="auto"/>
        <w:jc w:val="both"/>
        <w:rPr>
          <w:rFonts w:ascii="Red Hat Display" w:hAnsi="Red Hat Display" w:cs="Red Hat Display"/>
          <w:sz w:val="22"/>
          <w:szCs w:val="22"/>
        </w:rPr>
      </w:pPr>
    </w:p>
    <w:p w14:paraId="7F465BF7" w14:textId="3CC8A247" w:rsidR="00662335" w:rsidRPr="008F5CC5" w:rsidRDefault="00A77C82">
      <w:pPr>
        <w:spacing w:line="360" w:lineRule="auto"/>
        <w:jc w:val="both"/>
        <w:rPr>
          <w:rFonts w:ascii="Red Hat Display" w:hAnsi="Red Hat Display" w:cs="Red Hat Display"/>
          <w:b/>
          <w:sz w:val="22"/>
          <w:szCs w:val="22"/>
        </w:rPr>
      </w:pPr>
      <w:bookmarkStart w:id="37" w:name="_Hlk157073556"/>
      <w:r w:rsidRPr="008F5CC5">
        <w:rPr>
          <w:rFonts w:ascii="Red Hat Display" w:hAnsi="Red Hat Display" w:cs="Red Hat Display"/>
          <w:sz w:val="22"/>
          <w:szCs w:val="22"/>
        </w:rPr>
        <w:t>Additionally</w:t>
      </w:r>
      <w:r w:rsidRPr="008F5CC5">
        <w:rPr>
          <w:rFonts w:ascii="Red Hat Display" w:hAnsi="Red Hat Display" w:cs="Red Hat Display"/>
          <w:b/>
          <w:sz w:val="22"/>
          <w:szCs w:val="22"/>
        </w:rPr>
        <w:t xml:space="preserve">, eligible Costs are to conform to the following and are subject to the final audit scrutiny: </w:t>
      </w:r>
    </w:p>
    <w:p w14:paraId="4943139B" w14:textId="7806657E" w:rsidR="00662335" w:rsidRPr="008F5CC5" w:rsidRDefault="00662335">
      <w:pPr>
        <w:spacing w:line="360" w:lineRule="auto"/>
        <w:jc w:val="both"/>
        <w:rPr>
          <w:rFonts w:ascii="Red Hat Display" w:hAnsi="Red Hat Display" w:cs="Red Hat Display"/>
          <w:sz w:val="22"/>
          <w:szCs w:val="22"/>
        </w:rPr>
      </w:pPr>
    </w:p>
    <w:p w14:paraId="2D540B55" w14:textId="77777777" w:rsidR="00662335" w:rsidRPr="008F5CC5" w:rsidRDefault="00A77C82">
      <w:pPr>
        <w:pStyle w:val="ListParagraph"/>
        <w:numPr>
          <w:ilvl w:val="0"/>
          <w:numId w:val="39"/>
        </w:numPr>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 xml:space="preserve">The applicant must follow procurement regulations and it shall be ensured that the best value for money principle has been adopted. </w:t>
      </w:r>
    </w:p>
    <w:p w14:paraId="67F26FF9" w14:textId="2F328F1B" w:rsidR="006B1D49" w:rsidRPr="008F5CC5" w:rsidRDefault="006E6680" w:rsidP="00A77C82">
      <w:pPr>
        <w:pStyle w:val="ListParagraph"/>
        <w:numPr>
          <w:ilvl w:val="0"/>
          <w:numId w:val="39"/>
        </w:numPr>
        <w:spacing w:line="360" w:lineRule="auto"/>
        <w:jc w:val="both"/>
        <w:rPr>
          <w:rFonts w:ascii="Red Hat Display" w:hAnsi="Red Hat Display" w:cs="Red Hat Display"/>
          <w:b/>
          <w:sz w:val="22"/>
          <w:szCs w:val="22"/>
        </w:rPr>
      </w:pPr>
      <w:proofErr w:type="spellStart"/>
      <w:r w:rsidRPr="008F5CC5">
        <w:rPr>
          <w:rFonts w:ascii="Red Hat Display" w:hAnsi="Red Hat Display" w:cs="Red Hat Display"/>
          <w:sz w:val="22"/>
          <w:szCs w:val="22"/>
        </w:rPr>
        <w:t>Xjenza</w:t>
      </w:r>
      <w:proofErr w:type="spellEnd"/>
      <w:r w:rsidRPr="008F5CC5">
        <w:rPr>
          <w:rFonts w:ascii="Red Hat Display" w:hAnsi="Red Hat Display" w:cs="Red Hat Display"/>
          <w:sz w:val="22"/>
          <w:szCs w:val="22"/>
        </w:rPr>
        <w:t xml:space="preserve"> Malta</w:t>
      </w:r>
      <w:r w:rsidR="00A77C82" w:rsidRPr="008F5CC5">
        <w:rPr>
          <w:rFonts w:ascii="Red Hat Display" w:hAnsi="Red Hat Display" w:cs="Red Hat Display"/>
          <w:sz w:val="22"/>
          <w:szCs w:val="22"/>
        </w:rPr>
        <w:t xml:space="preserve"> may request further documentation and information to ensure that the best value for money principle was respected, such as quotations, track record of selected service provider, request for quotations calls, etc.</w:t>
      </w:r>
    </w:p>
    <w:p w14:paraId="17F32419" w14:textId="3A78B3F1" w:rsidR="00662335" w:rsidRPr="008F5CC5" w:rsidRDefault="00A77C82">
      <w:pPr>
        <w:spacing w:line="360" w:lineRule="auto"/>
        <w:jc w:val="both"/>
        <w:rPr>
          <w:rFonts w:ascii="Red Hat Display" w:hAnsi="Red Hat Display" w:cs="Red Hat Display"/>
          <w:b/>
          <w:sz w:val="22"/>
          <w:szCs w:val="22"/>
        </w:rPr>
      </w:pPr>
      <w:r w:rsidRPr="008F5CC5">
        <w:rPr>
          <w:rFonts w:ascii="Red Hat Display" w:hAnsi="Red Hat Display" w:cs="Red Hat Display"/>
          <w:b/>
          <w:sz w:val="22"/>
          <w:szCs w:val="22"/>
        </w:rPr>
        <w:t>Commercial transactions between any applicants or consortium partners, or between any applicants or a consortium partner and a company with similar shareholding to a consortium partner, is not allowed. All transactions need to be carried out in line with the arm’s length principle outlined in Section 2.</w:t>
      </w:r>
    </w:p>
    <w:bookmarkEnd w:id="37"/>
    <w:p w14:paraId="65BC7F23" w14:textId="77777777" w:rsidR="00662335" w:rsidRPr="008F5CC5" w:rsidRDefault="00662335">
      <w:pPr>
        <w:spacing w:line="360" w:lineRule="auto"/>
        <w:jc w:val="both"/>
        <w:rPr>
          <w:rFonts w:ascii="Red Hat Display" w:hAnsi="Red Hat Display" w:cs="Red Hat Display"/>
          <w:sz w:val="24"/>
        </w:rPr>
      </w:pPr>
    </w:p>
    <w:p w14:paraId="0B665A6E" w14:textId="3141B33B" w:rsidR="00662335" w:rsidRPr="008F5CC5" w:rsidRDefault="00A77C82">
      <w:pPr>
        <w:spacing w:after="200" w:line="360" w:lineRule="auto"/>
        <w:jc w:val="both"/>
        <w:rPr>
          <w:rFonts w:ascii="Red Hat Display" w:hAnsi="Red Hat Display" w:cs="Red Hat Display"/>
          <w:sz w:val="24"/>
        </w:rPr>
      </w:pPr>
      <w:r w:rsidRPr="008F5CC5">
        <w:rPr>
          <w:rFonts w:ascii="Red Hat Display" w:hAnsi="Red Hat Display" w:cs="Red Hat Display"/>
          <w:b/>
          <w:sz w:val="24"/>
          <w:u w:val="single"/>
          <w:lang w:eastAsia="en-GB"/>
        </w:rPr>
        <w:t xml:space="preserve">6. Conflict of Interest </w:t>
      </w:r>
    </w:p>
    <w:p w14:paraId="70A7D2F9" w14:textId="77777777" w:rsidR="00662335" w:rsidRPr="008F5CC5" w:rsidRDefault="00A77C82">
      <w:pPr>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 xml:space="preserve">A Conflict of Interest (COI) exists for Option A, B and C if the business coach, pitch coach and proposal writer/s or consulting service: </w:t>
      </w:r>
    </w:p>
    <w:p w14:paraId="71559051" w14:textId="77777777" w:rsidR="00662335" w:rsidRPr="008F5CC5" w:rsidRDefault="00A77C82">
      <w:pPr>
        <w:pStyle w:val="ListParagraph"/>
        <w:numPr>
          <w:ilvl w:val="0"/>
          <w:numId w:val="40"/>
        </w:numPr>
        <w:rPr>
          <w:rFonts w:ascii="Red Hat Display" w:hAnsi="Red Hat Display" w:cs="Red Hat Display"/>
          <w:sz w:val="22"/>
          <w:szCs w:val="22"/>
        </w:rPr>
      </w:pPr>
      <w:r w:rsidRPr="008F5CC5">
        <w:rPr>
          <w:rFonts w:ascii="Red Hat Display" w:hAnsi="Red Hat Display" w:cs="Red Hat Display"/>
          <w:sz w:val="22"/>
          <w:szCs w:val="22"/>
        </w:rPr>
        <w:t xml:space="preserve">is a Beneficiary in the same Horizon Europe proposal to be submitted to the European Commission under the EIC </w:t>
      </w:r>
      <w:proofErr w:type="gramStart"/>
      <w:r w:rsidRPr="008F5CC5">
        <w:rPr>
          <w:rFonts w:ascii="Red Hat Display" w:hAnsi="Red Hat Display" w:cs="Red Hat Display"/>
          <w:sz w:val="22"/>
          <w:szCs w:val="22"/>
        </w:rPr>
        <w:t>programs;</w:t>
      </w:r>
      <w:proofErr w:type="gramEnd"/>
    </w:p>
    <w:p w14:paraId="7A8E68FC" w14:textId="77777777" w:rsidR="00662335" w:rsidRPr="008F5CC5" w:rsidRDefault="00A77C82">
      <w:pPr>
        <w:pStyle w:val="ListParagraph"/>
        <w:numPr>
          <w:ilvl w:val="0"/>
          <w:numId w:val="40"/>
        </w:numPr>
        <w:spacing w:after="200" w:line="360" w:lineRule="auto"/>
        <w:contextualSpacing/>
        <w:jc w:val="both"/>
        <w:rPr>
          <w:rFonts w:ascii="Red Hat Display" w:hAnsi="Red Hat Display" w:cs="Red Hat Display"/>
          <w:sz w:val="22"/>
          <w:szCs w:val="22"/>
        </w:rPr>
      </w:pPr>
      <w:r w:rsidRPr="008F5CC5">
        <w:rPr>
          <w:rFonts w:ascii="Red Hat Display" w:hAnsi="Red Hat Display" w:cs="Red Hat Display"/>
          <w:sz w:val="22"/>
          <w:szCs w:val="22"/>
        </w:rPr>
        <w:t xml:space="preserve">stands to benefit directly if the proposal is positively evaluated. Providing market research information to the applicant will </w:t>
      </w:r>
      <w:r w:rsidRPr="008F5CC5">
        <w:rPr>
          <w:rFonts w:ascii="Red Hat Display" w:hAnsi="Red Hat Display" w:cs="Red Hat Display"/>
          <w:sz w:val="22"/>
          <w:szCs w:val="22"/>
          <w:u w:val="single"/>
        </w:rPr>
        <w:t>not</w:t>
      </w:r>
      <w:r w:rsidRPr="008F5CC5">
        <w:rPr>
          <w:rFonts w:ascii="Red Hat Display" w:hAnsi="Red Hat Display" w:cs="Red Hat Display"/>
          <w:sz w:val="22"/>
          <w:szCs w:val="22"/>
        </w:rPr>
        <w:t xml:space="preserve"> be considered a </w:t>
      </w:r>
      <w:proofErr w:type="gramStart"/>
      <w:r w:rsidRPr="008F5CC5">
        <w:rPr>
          <w:rFonts w:ascii="Red Hat Display" w:hAnsi="Red Hat Display" w:cs="Red Hat Display"/>
          <w:sz w:val="22"/>
          <w:szCs w:val="22"/>
        </w:rPr>
        <w:t>COI;</w:t>
      </w:r>
      <w:proofErr w:type="gramEnd"/>
      <w:r w:rsidRPr="008F5CC5">
        <w:rPr>
          <w:rFonts w:ascii="Red Hat Display" w:hAnsi="Red Hat Display" w:cs="Red Hat Display"/>
          <w:sz w:val="22"/>
          <w:szCs w:val="22"/>
        </w:rPr>
        <w:t xml:space="preserve"> </w:t>
      </w:r>
    </w:p>
    <w:p w14:paraId="445E8B99" w14:textId="77777777" w:rsidR="00662335" w:rsidRPr="008F5CC5" w:rsidRDefault="00A77C82">
      <w:pPr>
        <w:pStyle w:val="ListParagraph"/>
        <w:numPr>
          <w:ilvl w:val="0"/>
          <w:numId w:val="40"/>
        </w:numPr>
        <w:spacing w:after="200" w:line="360" w:lineRule="auto"/>
        <w:contextualSpacing/>
        <w:jc w:val="both"/>
        <w:rPr>
          <w:rFonts w:ascii="Red Hat Display" w:hAnsi="Red Hat Display" w:cs="Red Hat Display"/>
          <w:sz w:val="22"/>
          <w:szCs w:val="22"/>
        </w:rPr>
      </w:pPr>
      <w:r w:rsidRPr="008F5CC5">
        <w:rPr>
          <w:rFonts w:ascii="Red Hat Display" w:hAnsi="Red Hat Display" w:cs="Red Hat Display"/>
          <w:sz w:val="22"/>
          <w:szCs w:val="22"/>
        </w:rPr>
        <w:t xml:space="preserve">has a family / personal relationship with any person representing an </w:t>
      </w:r>
      <w:proofErr w:type="gramStart"/>
      <w:r w:rsidRPr="008F5CC5">
        <w:rPr>
          <w:rFonts w:ascii="Red Hat Display" w:hAnsi="Red Hat Display" w:cs="Red Hat Display"/>
          <w:sz w:val="22"/>
          <w:szCs w:val="22"/>
        </w:rPr>
        <w:t>applicant;</w:t>
      </w:r>
      <w:proofErr w:type="gramEnd"/>
    </w:p>
    <w:p w14:paraId="7A1E56C1" w14:textId="77777777" w:rsidR="00662335" w:rsidRPr="008F5CC5" w:rsidRDefault="00A77C82">
      <w:pPr>
        <w:pStyle w:val="ListParagraph"/>
        <w:numPr>
          <w:ilvl w:val="0"/>
          <w:numId w:val="40"/>
        </w:numPr>
        <w:spacing w:after="200" w:line="360" w:lineRule="auto"/>
        <w:contextualSpacing/>
        <w:jc w:val="both"/>
        <w:rPr>
          <w:rFonts w:ascii="Red Hat Display" w:hAnsi="Red Hat Display" w:cs="Red Hat Display"/>
          <w:sz w:val="22"/>
          <w:szCs w:val="22"/>
        </w:rPr>
      </w:pPr>
      <w:r w:rsidRPr="008F5CC5">
        <w:rPr>
          <w:rFonts w:ascii="Red Hat Display" w:hAnsi="Red Hat Display" w:cs="Red Hat Display"/>
          <w:sz w:val="22"/>
          <w:szCs w:val="22"/>
        </w:rPr>
        <w:t xml:space="preserve">is a director / trustee / partner of the applicant or involved in the management of the applicant’s entity or is an employee of the same entity. </w:t>
      </w:r>
    </w:p>
    <w:p w14:paraId="78F312B6" w14:textId="77777777" w:rsidR="00662335" w:rsidRPr="008F5CC5" w:rsidRDefault="00662335">
      <w:pPr>
        <w:spacing w:line="360" w:lineRule="auto"/>
        <w:ind w:firstLine="720"/>
        <w:jc w:val="both"/>
        <w:rPr>
          <w:rFonts w:ascii="Red Hat Display" w:hAnsi="Red Hat Display" w:cs="Red Hat Display"/>
          <w:b/>
          <w:sz w:val="24"/>
          <w:u w:val="single"/>
        </w:rPr>
      </w:pPr>
    </w:p>
    <w:p w14:paraId="2021BFD6" w14:textId="3DCC9B57" w:rsidR="00662335" w:rsidRPr="008F5CC5" w:rsidRDefault="00A77C82">
      <w:pPr>
        <w:spacing w:line="360" w:lineRule="auto"/>
        <w:jc w:val="both"/>
        <w:rPr>
          <w:rFonts w:ascii="Red Hat Display" w:hAnsi="Red Hat Display" w:cs="Red Hat Display"/>
          <w:b/>
          <w:sz w:val="24"/>
          <w:u w:val="single"/>
        </w:rPr>
      </w:pPr>
      <w:r w:rsidRPr="008F5CC5">
        <w:rPr>
          <w:rFonts w:ascii="Red Hat Display" w:hAnsi="Red Hat Display" w:cs="Red Hat Display"/>
          <w:b/>
          <w:sz w:val="24"/>
          <w:u w:val="single"/>
        </w:rPr>
        <w:t>7. Submission of Application Form</w:t>
      </w:r>
    </w:p>
    <w:p w14:paraId="49C947FD" w14:textId="77777777" w:rsidR="00662335" w:rsidRPr="008F5CC5" w:rsidRDefault="00662335">
      <w:pPr>
        <w:jc w:val="both"/>
        <w:rPr>
          <w:rFonts w:ascii="Red Hat Display" w:hAnsi="Red Hat Display" w:cs="Red Hat Display"/>
          <w:b/>
          <w:sz w:val="16"/>
          <w:szCs w:val="16"/>
          <w:u w:val="single"/>
        </w:rPr>
      </w:pPr>
    </w:p>
    <w:p w14:paraId="49DB872E" w14:textId="6210A3A0" w:rsidR="00662335" w:rsidRPr="008F5CC5" w:rsidRDefault="00A77C82">
      <w:pPr>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 xml:space="preserve">Interested Applicants are to submit their application form electronically to </w:t>
      </w:r>
      <w:r w:rsidR="00987116" w:rsidRPr="008F5CC5">
        <w:rPr>
          <w:rFonts w:ascii="Red Hat Display" w:hAnsi="Red Hat Display" w:cs="Red Hat Display"/>
          <w:sz w:val="22"/>
          <w:szCs w:val="22"/>
        </w:rPr>
        <w:t>eicscheme.xjenzamalta@gov.mt</w:t>
      </w:r>
      <w:r w:rsidRPr="008F5CC5">
        <w:rPr>
          <w:rFonts w:ascii="Red Hat Display" w:hAnsi="Red Hat Display" w:cs="Red Hat Display"/>
          <w:sz w:val="22"/>
          <w:szCs w:val="22"/>
        </w:rPr>
        <w:t xml:space="preserve"> with “EIC Support Scheme – NAME OF LEGAL ENTITY + Application” as a subject heading.  </w:t>
      </w:r>
    </w:p>
    <w:p w14:paraId="05DDDA7D" w14:textId="77777777" w:rsidR="00662335" w:rsidRPr="008F5CC5" w:rsidRDefault="00662335">
      <w:pPr>
        <w:spacing w:line="360" w:lineRule="auto"/>
        <w:jc w:val="both"/>
        <w:rPr>
          <w:rFonts w:ascii="Red Hat Display" w:hAnsi="Red Hat Display" w:cs="Red Hat Display"/>
          <w:b/>
          <w:sz w:val="22"/>
          <w:szCs w:val="22"/>
        </w:rPr>
      </w:pPr>
    </w:p>
    <w:p w14:paraId="2B139AAB" w14:textId="77777777" w:rsidR="00662335" w:rsidRPr="008F5CC5" w:rsidRDefault="00A77C82">
      <w:pPr>
        <w:spacing w:line="360" w:lineRule="auto"/>
        <w:jc w:val="both"/>
        <w:rPr>
          <w:rFonts w:ascii="Red Hat Display" w:hAnsi="Red Hat Display" w:cs="Red Hat Display"/>
          <w:b/>
          <w:sz w:val="22"/>
          <w:szCs w:val="22"/>
        </w:rPr>
      </w:pPr>
      <w:r w:rsidRPr="008F5CC5">
        <w:rPr>
          <w:rFonts w:ascii="Red Hat Display" w:hAnsi="Red Hat Display" w:cs="Red Hat Display"/>
          <w:b/>
          <w:sz w:val="22"/>
          <w:szCs w:val="22"/>
        </w:rPr>
        <w:t xml:space="preserve">EIC Pathfinder and Transition: </w:t>
      </w:r>
      <w:r w:rsidRPr="008F5CC5">
        <w:rPr>
          <w:rFonts w:ascii="Red Hat Display" w:hAnsi="Red Hat Display" w:cs="Red Hat Display"/>
          <w:bCs/>
          <w:sz w:val="22"/>
          <w:szCs w:val="22"/>
        </w:rPr>
        <w:t>Applications must be submitted</w:t>
      </w:r>
      <w:r w:rsidRPr="008F5CC5">
        <w:rPr>
          <w:rFonts w:ascii="Red Hat Display" w:hAnsi="Red Hat Display" w:cs="Red Hat Display"/>
          <w:b/>
          <w:sz w:val="22"/>
          <w:szCs w:val="22"/>
        </w:rPr>
        <w:t xml:space="preserve"> </w:t>
      </w:r>
      <w:r w:rsidRPr="008F5CC5">
        <w:rPr>
          <w:rFonts w:ascii="Red Hat Display" w:hAnsi="Red Hat Display" w:cs="Red Hat Display"/>
          <w:bCs/>
          <w:sz w:val="22"/>
          <w:szCs w:val="22"/>
        </w:rPr>
        <w:t xml:space="preserve">at least 4 months before call closure date. In cases where the work plan publication is less than 4 months away the relevant deadline, the deadline to apply will be 30 days after the publication of the work plan,   </w:t>
      </w:r>
    </w:p>
    <w:p w14:paraId="2A2160DF" w14:textId="77777777" w:rsidR="00662335" w:rsidRPr="008F5CC5" w:rsidRDefault="00A77C82">
      <w:pPr>
        <w:spacing w:line="360" w:lineRule="auto"/>
        <w:jc w:val="both"/>
        <w:rPr>
          <w:rFonts w:ascii="Red Hat Display" w:hAnsi="Red Hat Display" w:cs="Red Hat Display"/>
          <w:sz w:val="22"/>
          <w:szCs w:val="22"/>
        </w:rPr>
      </w:pPr>
      <w:r w:rsidRPr="008F5CC5">
        <w:rPr>
          <w:rFonts w:ascii="Red Hat Display" w:hAnsi="Red Hat Display" w:cs="Red Hat Display"/>
          <w:b/>
          <w:sz w:val="22"/>
          <w:szCs w:val="22"/>
        </w:rPr>
        <w:t>EIC Accelerator</w:t>
      </w:r>
      <w:r w:rsidRPr="008F5CC5">
        <w:rPr>
          <w:rFonts w:ascii="Red Hat Display" w:hAnsi="Red Hat Display" w:cs="Red Hat Display"/>
          <w:bCs/>
          <w:sz w:val="22"/>
          <w:szCs w:val="22"/>
        </w:rPr>
        <w:t>: 1</w:t>
      </w:r>
      <w:r w:rsidRPr="008F5CC5">
        <w:rPr>
          <w:rFonts w:ascii="Red Hat Display" w:hAnsi="Red Hat Display" w:cs="Red Hat Display"/>
          <w:bCs/>
          <w:sz w:val="22"/>
          <w:szCs w:val="22"/>
          <w:vertAlign w:val="superscript"/>
        </w:rPr>
        <w:t>st</w:t>
      </w:r>
      <w:r w:rsidRPr="008F5CC5">
        <w:rPr>
          <w:rFonts w:ascii="Red Hat Display" w:hAnsi="Red Hat Display" w:cs="Red Hat Display"/>
          <w:bCs/>
          <w:sz w:val="22"/>
          <w:szCs w:val="22"/>
        </w:rPr>
        <w:t xml:space="preserve"> stage applicants can apply at any time to the support scheme. For</w:t>
      </w:r>
      <w:r w:rsidRPr="008F5CC5">
        <w:rPr>
          <w:rFonts w:ascii="Red Hat Display" w:hAnsi="Red Hat Display" w:cs="Red Hat Display"/>
          <w:b/>
          <w:sz w:val="22"/>
          <w:szCs w:val="22"/>
        </w:rPr>
        <w:t xml:space="preserve"> </w:t>
      </w:r>
      <w:r w:rsidRPr="008F5CC5">
        <w:rPr>
          <w:rFonts w:ascii="Red Hat Display" w:hAnsi="Red Hat Display" w:cs="Red Hat Display"/>
          <w:bCs/>
          <w:sz w:val="22"/>
          <w:szCs w:val="22"/>
        </w:rPr>
        <w:t>2</w:t>
      </w:r>
      <w:r w:rsidRPr="008F5CC5">
        <w:rPr>
          <w:rFonts w:ascii="Red Hat Display" w:hAnsi="Red Hat Display" w:cs="Red Hat Display"/>
          <w:bCs/>
          <w:sz w:val="22"/>
          <w:szCs w:val="22"/>
          <w:vertAlign w:val="superscript"/>
        </w:rPr>
        <w:t>nd</w:t>
      </w:r>
      <w:r w:rsidRPr="008F5CC5">
        <w:rPr>
          <w:rFonts w:ascii="Red Hat Display" w:hAnsi="Red Hat Display" w:cs="Red Hat Display"/>
          <w:bCs/>
          <w:sz w:val="22"/>
          <w:szCs w:val="22"/>
        </w:rPr>
        <w:t xml:space="preserve"> stage applications, </w:t>
      </w:r>
      <w:bookmarkStart w:id="38" w:name="_Hlk71035046"/>
      <w:r w:rsidRPr="008F5CC5">
        <w:rPr>
          <w:rFonts w:ascii="Red Hat Display" w:hAnsi="Red Hat Display" w:cs="Red Hat Display"/>
          <w:bCs/>
          <w:sz w:val="22"/>
          <w:szCs w:val="22"/>
        </w:rPr>
        <w:t>applicants must apply at least 4 months before the (12 months) deadline stipulated by EIC for Full Application submission</w:t>
      </w:r>
      <w:bookmarkEnd w:id="38"/>
      <w:r w:rsidRPr="008F5CC5">
        <w:rPr>
          <w:rFonts w:ascii="Red Hat Display" w:hAnsi="Red Hat Display" w:cs="Red Hat Display"/>
          <w:bCs/>
          <w:sz w:val="22"/>
          <w:szCs w:val="22"/>
        </w:rPr>
        <w:t xml:space="preserve">. </w:t>
      </w:r>
    </w:p>
    <w:p w14:paraId="5D8E212E" w14:textId="77777777" w:rsidR="00662335" w:rsidRPr="008F5CC5" w:rsidRDefault="00662335">
      <w:pPr>
        <w:spacing w:line="360" w:lineRule="auto"/>
        <w:rPr>
          <w:rFonts w:ascii="Red Hat Display" w:hAnsi="Red Hat Display" w:cs="Red Hat Display"/>
          <w:sz w:val="22"/>
          <w:szCs w:val="22"/>
        </w:rPr>
      </w:pPr>
    </w:p>
    <w:p w14:paraId="309BB735" w14:textId="4A1244F2" w:rsidR="00662335" w:rsidRPr="008F5CC5" w:rsidRDefault="00D959ED">
      <w:pPr>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Xjenza Malta</w:t>
      </w:r>
      <w:r w:rsidR="00A77C82" w:rsidRPr="008F5CC5">
        <w:rPr>
          <w:rFonts w:ascii="Red Hat Display" w:hAnsi="Red Hat Display" w:cs="Red Hat Display"/>
          <w:sz w:val="22"/>
          <w:szCs w:val="22"/>
        </w:rPr>
        <w:t xml:space="preserve"> has the right to terminate any or all options should budget be exhausted or upon its own discretion. </w:t>
      </w:r>
    </w:p>
    <w:p w14:paraId="60D02965" w14:textId="77777777" w:rsidR="00662335" w:rsidRPr="008F5CC5" w:rsidRDefault="00662335">
      <w:pPr>
        <w:spacing w:line="360" w:lineRule="auto"/>
        <w:rPr>
          <w:rFonts w:ascii="Red Hat Display" w:hAnsi="Red Hat Display" w:cs="Red Hat Display"/>
          <w:sz w:val="22"/>
          <w:szCs w:val="22"/>
        </w:rPr>
      </w:pPr>
    </w:p>
    <w:p w14:paraId="2CD0E9ED" w14:textId="77777777" w:rsidR="00662335" w:rsidRPr="008F5CC5" w:rsidRDefault="00A77C82">
      <w:pPr>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 xml:space="preserve">The application must be dated and signed by the applicant and the legal representative. Late or incomplete applications will not be considered. </w:t>
      </w:r>
    </w:p>
    <w:p w14:paraId="65AAE197" w14:textId="77777777" w:rsidR="00662335" w:rsidRPr="008F5CC5" w:rsidRDefault="00A77C82">
      <w:pPr>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Submissions should include the following documents:</w:t>
      </w:r>
    </w:p>
    <w:p w14:paraId="679D5C68" w14:textId="39EBE1F0" w:rsidR="00662335" w:rsidRPr="008F5CC5" w:rsidRDefault="00A77C82">
      <w:pPr>
        <w:numPr>
          <w:ilvl w:val="0"/>
          <w:numId w:val="37"/>
        </w:numPr>
        <w:spacing w:line="360" w:lineRule="auto"/>
        <w:jc w:val="both"/>
        <w:rPr>
          <w:rFonts w:ascii="Red Hat Display" w:hAnsi="Red Hat Display" w:cs="Red Hat Display"/>
          <w:sz w:val="22"/>
          <w:szCs w:val="22"/>
        </w:rPr>
      </w:pPr>
      <w:r w:rsidRPr="008F5CC5">
        <w:rPr>
          <w:rFonts w:ascii="Red Hat Display" w:hAnsi="Red Hat Display" w:cs="Red Hat Display"/>
          <w:color w:val="000000"/>
          <w:sz w:val="22"/>
          <w:szCs w:val="22"/>
        </w:rPr>
        <w:t xml:space="preserve">the ‘EIC Support Scheme - Application Form’ provided by </w:t>
      </w:r>
      <w:r w:rsidR="00D959ED" w:rsidRPr="008F5CC5">
        <w:rPr>
          <w:rFonts w:ascii="Red Hat Display" w:hAnsi="Red Hat Display" w:cs="Red Hat Display"/>
          <w:color w:val="000000"/>
          <w:sz w:val="22"/>
          <w:szCs w:val="22"/>
        </w:rPr>
        <w:t>Xjenza Malta</w:t>
      </w:r>
      <w:r w:rsidRPr="008F5CC5">
        <w:rPr>
          <w:rFonts w:ascii="Red Hat Display" w:hAnsi="Red Hat Display" w:cs="Red Hat Display"/>
          <w:color w:val="000000"/>
          <w:sz w:val="22"/>
          <w:szCs w:val="22"/>
        </w:rPr>
        <w:t xml:space="preserve"> </w:t>
      </w:r>
      <w:r w:rsidRPr="008F5CC5">
        <w:rPr>
          <w:rFonts w:ascii="Red Hat Display" w:hAnsi="Red Hat Display" w:cs="Red Hat Display"/>
          <w:sz w:val="22"/>
          <w:szCs w:val="22"/>
        </w:rPr>
        <w:t xml:space="preserve">that is </w:t>
      </w:r>
      <w:r w:rsidRPr="008F5CC5">
        <w:rPr>
          <w:rFonts w:ascii="Red Hat Display" w:hAnsi="Red Hat Display" w:cs="Red Hat Display"/>
          <w:color w:val="000000"/>
          <w:sz w:val="22"/>
          <w:szCs w:val="22"/>
        </w:rPr>
        <w:t xml:space="preserve">associated with this </w:t>
      </w:r>
      <w:r w:rsidRPr="008F5CC5">
        <w:rPr>
          <w:rFonts w:ascii="Red Hat Display" w:hAnsi="Red Hat Display" w:cs="Red Hat Display"/>
          <w:sz w:val="22"/>
          <w:szCs w:val="22"/>
        </w:rPr>
        <w:t>c</w:t>
      </w:r>
      <w:r w:rsidRPr="008F5CC5">
        <w:rPr>
          <w:rFonts w:ascii="Red Hat Display" w:hAnsi="Red Hat Display" w:cs="Red Hat Display"/>
          <w:color w:val="000000"/>
          <w:sz w:val="22"/>
          <w:szCs w:val="22"/>
        </w:rPr>
        <w:t>all.</w:t>
      </w:r>
    </w:p>
    <w:p w14:paraId="1AEEF9F8" w14:textId="77777777" w:rsidR="00662335" w:rsidRPr="008F5CC5" w:rsidRDefault="00A77C82">
      <w:pPr>
        <w:numPr>
          <w:ilvl w:val="0"/>
          <w:numId w:val="37"/>
        </w:numPr>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Proposed project idea (project’s brief) and proof of having a technology with an appropriate TRL.</w:t>
      </w:r>
    </w:p>
    <w:p w14:paraId="5CF8600E" w14:textId="77777777" w:rsidR="00662335" w:rsidRPr="008F5CC5" w:rsidRDefault="00A77C82">
      <w:pPr>
        <w:numPr>
          <w:ilvl w:val="0"/>
          <w:numId w:val="37"/>
        </w:numPr>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 xml:space="preserve">profile of at least 3 </w:t>
      </w:r>
      <w:r w:rsidRPr="008F5CC5">
        <w:rPr>
          <w:rFonts w:ascii="Red Hat Display" w:hAnsi="Red Hat Display" w:cs="Red Hat Display"/>
          <w:i/>
          <w:sz w:val="22"/>
          <w:szCs w:val="22"/>
        </w:rPr>
        <w:t>potential</w:t>
      </w:r>
      <w:r w:rsidRPr="008F5CC5">
        <w:rPr>
          <w:rFonts w:ascii="Red Hat Display" w:hAnsi="Red Hat Display" w:cs="Red Hat Display"/>
          <w:sz w:val="22"/>
          <w:szCs w:val="22"/>
        </w:rPr>
        <w:t xml:space="preserve"> business or pitch coaches (including their CVs), or consulting firms in the case of full proposals</w:t>
      </w:r>
    </w:p>
    <w:p w14:paraId="3F89E56F" w14:textId="77777777" w:rsidR="00662335" w:rsidRPr="008F5CC5" w:rsidRDefault="00A77C82">
      <w:pPr>
        <w:numPr>
          <w:ilvl w:val="0"/>
          <w:numId w:val="37"/>
        </w:numPr>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company profile/track record of the applicant’s legal entity.</w:t>
      </w:r>
    </w:p>
    <w:p w14:paraId="28339FD4" w14:textId="77777777" w:rsidR="00662335" w:rsidRPr="008F5CC5" w:rsidRDefault="00662335">
      <w:pPr>
        <w:spacing w:line="360" w:lineRule="auto"/>
        <w:ind w:left="360"/>
        <w:jc w:val="both"/>
        <w:rPr>
          <w:rFonts w:ascii="Red Hat Display" w:hAnsi="Red Hat Display" w:cs="Red Hat Display"/>
          <w:sz w:val="22"/>
          <w:szCs w:val="22"/>
        </w:rPr>
      </w:pPr>
    </w:p>
    <w:p w14:paraId="5F874CF3" w14:textId="29478EDA" w:rsidR="00662335" w:rsidRPr="008F5CC5" w:rsidRDefault="00A77C82">
      <w:pPr>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 xml:space="preserve">It is the responsibility of the applicant to ensure the timely and correct delivery of the application form to </w:t>
      </w:r>
      <w:r w:rsidR="00D959ED" w:rsidRPr="008F5CC5">
        <w:rPr>
          <w:rFonts w:ascii="Red Hat Display" w:hAnsi="Red Hat Display" w:cs="Red Hat Display"/>
          <w:sz w:val="22"/>
          <w:szCs w:val="22"/>
        </w:rPr>
        <w:t>Xjenza Malta</w:t>
      </w:r>
      <w:r w:rsidRPr="008F5CC5">
        <w:rPr>
          <w:rFonts w:ascii="Red Hat Display" w:hAnsi="Red Hat Display" w:cs="Red Hat Display"/>
          <w:sz w:val="22"/>
          <w:szCs w:val="22"/>
        </w:rPr>
        <w:t xml:space="preserve">. It should be noted that emails larger than </w:t>
      </w:r>
      <w:r w:rsidRPr="008F5CC5">
        <w:rPr>
          <w:rFonts w:ascii="Red Hat Display" w:hAnsi="Red Hat Display" w:cs="Red Hat Display"/>
          <w:b/>
          <w:sz w:val="22"/>
          <w:szCs w:val="22"/>
        </w:rPr>
        <w:t>6MB</w:t>
      </w:r>
      <w:r w:rsidRPr="008F5CC5">
        <w:rPr>
          <w:rFonts w:ascii="Red Hat Display" w:hAnsi="Red Hat Display" w:cs="Red Hat Display"/>
          <w:sz w:val="22"/>
          <w:szCs w:val="22"/>
        </w:rPr>
        <w:t xml:space="preserve"> will be automatically rejected by the mail system. The applicant may make use of cloud storage to send their application.</w:t>
      </w:r>
    </w:p>
    <w:p w14:paraId="649FE44F" w14:textId="77777777" w:rsidR="00662335" w:rsidRPr="008F5CC5" w:rsidRDefault="00662335">
      <w:pPr>
        <w:spacing w:line="360" w:lineRule="auto"/>
        <w:jc w:val="both"/>
        <w:rPr>
          <w:rFonts w:ascii="Red Hat Display" w:hAnsi="Red Hat Display" w:cs="Red Hat Display"/>
          <w:sz w:val="24"/>
        </w:rPr>
      </w:pPr>
    </w:p>
    <w:p w14:paraId="6506A953" w14:textId="023C906E" w:rsidR="00662335" w:rsidRPr="008F5CC5" w:rsidRDefault="00A77C82" w:rsidP="00A77C82">
      <w:pPr>
        <w:pStyle w:val="ListParagraph"/>
        <w:numPr>
          <w:ilvl w:val="0"/>
          <w:numId w:val="47"/>
        </w:numPr>
        <w:spacing w:line="360" w:lineRule="auto"/>
        <w:jc w:val="both"/>
        <w:rPr>
          <w:rFonts w:ascii="Red Hat Display" w:hAnsi="Red Hat Display" w:cs="Red Hat Display"/>
          <w:b/>
          <w:sz w:val="24"/>
          <w:u w:val="single"/>
        </w:rPr>
      </w:pPr>
      <w:r w:rsidRPr="008F5CC5">
        <w:rPr>
          <w:rFonts w:ascii="Red Hat Display" w:hAnsi="Red Hat Display" w:cs="Red Hat Display"/>
          <w:b/>
          <w:sz w:val="24"/>
          <w:u w:val="single"/>
        </w:rPr>
        <w:t>Selection Process</w:t>
      </w:r>
    </w:p>
    <w:p w14:paraId="4B9AD44E" w14:textId="77777777" w:rsidR="00662335" w:rsidRPr="008F5CC5" w:rsidRDefault="00662335">
      <w:pPr>
        <w:spacing w:line="360" w:lineRule="auto"/>
        <w:jc w:val="both"/>
        <w:rPr>
          <w:rFonts w:ascii="Red Hat Display" w:hAnsi="Red Hat Display" w:cs="Red Hat Display"/>
          <w:b/>
          <w:sz w:val="12"/>
          <w:szCs w:val="12"/>
          <w:u w:val="single"/>
        </w:rPr>
      </w:pPr>
    </w:p>
    <w:p w14:paraId="0DCF978B" w14:textId="09E3E71F" w:rsidR="00662335" w:rsidRPr="008F5CC5" w:rsidRDefault="00A77C82">
      <w:pPr>
        <w:shd w:val="clear" w:color="auto" w:fill="FFFFFF"/>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 xml:space="preserve">Applications will be assessed by an evaluation panel set up by </w:t>
      </w:r>
      <w:proofErr w:type="spellStart"/>
      <w:r w:rsidR="0011527D" w:rsidRPr="008F5CC5">
        <w:rPr>
          <w:rFonts w:ascii="Red Hat Display" w:hAnsi="Red Hat Display" w:cs="Red Hat Display"/>
          <w:sz w:val="22"/>
          <w:szCs w:val="22"/>
        </w:rPr>
        <w:t>Xjenza</w:t>
      </w:r>
      <w:proofErr w:type="spellEnd"/>
      <w:r w:rsidR="0011527D" w:rsidRPr="008F5CC5">
        <w:rPr>
          <w:rFonts w:ascii="Red Hat Display" w:hAnsi="Red Hat Display" w:cs="Red Hat Display"/>
          <w:sz w:val="22"/>
          <w:szCs w:val="22"/>
        </w:rPr>
        <w:t xml:space="preserve"> Malta</w:t>
      </w:r>
      <w:r w:rsidRPr="008F5CC5">
        <w:rPr>
          <w:rFonts w:ascii="Red Hat Display" w:hAnsi="Red Hat Display" w:cs="Red Hat Display"/>
          <w:sz w:val="22"/>
          <w:szCs w:val="22"/>
        </w:rPr>
        <w:t>. Evaluators will assess the viability of the project idea for the specified EIC call, whether Open or Challenge modalities. If the idea is deemed not to qualify to the specified EIC call criteria, the evaluators may reject the EIC Support Scheme proposal on this basis. The evaluators may also request more information to the applicant to assess this, and the applicant will have a maximum of 5 working days to provide feedback. To be awarded, there will be a consensus of all evaluators on the merits of the project idea for the selected EIC program.</w:t>
      </w:r>
    </w:p>
    <w:p w14:paraId="6FF575DA" w14:textId="77777777" w:rsidR="00662335" w:rsidRPr="008F5CC5" w:rsidRDefault="00662335">
      <w:pPr>
        <w:spacing w:line="360" w:lineRule="auto"/>
        <w:jc w:val="both"/>
        <w:rPr>
          <w:rFonts w:ascii="Red Hat Display" w:hAnsi="Red Hat Display" w:cs="Red Hat Display"/>
          <w:sz w:val="22"/>
          <w:szCs w:val="22"/>
        </w:rPr>
      </w:pPr>
    </w:p>
    <w:p w14:paraId="36B71B8A" w14:textId="77777777" w:rsidR="00662335" w:rsidRPr="008F5CC5" w:rsidRDefault="00A77C82">
      <w:pPr>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Proposals will be assessed against the following criteria:</w:t>
      </w:r>
    </w:p>
    <w:p w14:paraId="29A853FA" w14:textId="77777777" w:rsidR="00662335" w:rsidRPr="008F5CC5" w:rsidRDefault="00A77C82">
      <w:pPr>
        <w:numPr>
          <w:ilvl w:val="0"/>
          <w:numId w:val="42"/>
        </w:numPr>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Suitability of the project idea to be submitted to EIC criteria and its excellence</w:t>
      </w:r>
    </w:p>
    <w:p w14:paraId="39AA654D" w14:textId="77777777" w:rsidR="00662335" w:rsidRPr="008F5CC5" w:rsidRDefault="00A77C82">
      <w:pPr>
        <w:numPr>
          <w:ilvl w:val="0"/>
          <w:numId w:val="42"/>
        </w:numPr>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Appropriate TRL level with proof</w:t>
      </w:r>
    </w:p>
    <w:p w14:paraId="58FD1FC0" w14:textId="77777777" w:rsidR="00662335" w:rsidRPr="008F5CC5" w:rsidRDefault="00A77C82">
      <w:pPr>
        <w:numPr>
          <w:ilvl w:val="0"/>
          <w:numId w:val="42"/>
        </w:numPr>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 xml:space="preserve">Proof of having developed a novel technological solution with a superior value proposition, tackling an important problem at European level and having potential for strong market demand </w:t>
      </w:r>
    </w:p>
    <w:p w14:paraId="01B7EE5B" w14:textId="77777777" w:rsidR="00662335" w:rsidRPr="008F5CC5" w:rsidRDefault="00662335">
      <w:pPr>
        <w:spacing w:line="360" w:lineRule="auto"/>
        <w:ind w:left="720"/>
        <w:jc w:val="both"/>
        <w:rPr>
          <w:rFonts w:ascii="Red Hat Display" w:hAnsi="Red Hat Display" w:cs="Red Hat Display"/>
          <w:sz w:val="22"/>
          <w:szCs w:val="22"/>
        </w:rPr>
      </w:pPr>
    </w:p>
    <w:p w14:paraId="083FD83A" w14:textId="77777777" w:rsidR="00662335" w:rsidRPr="008F5CC5" w:rsidRDefault="00A77C82">
      <w:pPr>
        <w:spacing w:line="360" w:lineRule="auto"/>
        <w:jc w:val="both"/>
        <w:rPr>
          <w:rFonts w:ascii="Red Hat Display" w:hAnsi="Red Hat Display" w:cs="Red Hat Display"/>
          <w:b/>
          <w:bCs/>
          <w:sz w:val="22"/>
          <w:szCs w:val="22"/>
        </w:rPr>
      </w:pPr>
      <w:r w:rsidRPr="008F5CC5">
        <w:rPr>
          <w:rFonts w:ascii="Red Hat Display" w:hAnsi="Red Hat Display" w:cs="Red Hat Display"/>
          <w:b/>
          <w:bCs/>
          <w:sz w:val="22"/>
          <w:szCs w:val="22"/>
        </w:rPr>
        <w:t xml:space="preserve">In addition, for Option A: </w:t>
      </w:r>
    </w:p>
    <w:p w14:paraId="1456E146" w14:textId="77777777" w:rsidR="00662335" w:rsidRPr="008F5CC5" w:rsidRDefault="00A77C82">
      <w:pPr>
        <w:pStyle w:val="ListParagraph"/>
        <w:numPr>
          <w:ilvl w:val="0"/>
          <w:numId w:val="43"/>
        </w:numPr>
        <w:spacing w:line="360" w:lineRule="auto"/>
        <w:jc w:val="both"/>
        <w:rPr>
          <w:rFonts w:ascii="Red Hat Display" w:hAnsi="Red Hat Display" w:cs="Red Hat Display"/>
          <w:b/>
          <w:bCs/>
          <w:sz w:val="22"/>
          <w:szCs w:val="22"/>
        </w:rPr>
      </w:pPr>
      <w:r w:rsidRPr="008F5CC5">
        <w:rPr>
          <w:rFonts w:ascii="Red Hat Display" w:hAnsi="Red Hat Display" w:cs="Red Hat Display"/>
          <w:sz w:val="22"/>
          <w:szCs w:val="22"/>
        </w:rPr>
        <w:t>EIC Consultants having a proven track record of the proposed consultancy individuals/firms, including a list of other EIC projects that have been supported in the past.</w:t>
      </w:r>
    </w:p>
    <w:p w14:paraId="640CE760" w14:textId="77777777" w:rsidR="00662335" w:rsidRPr="008F5CC5" w:rsidRDefault="00A77C82">
      <w:pPr>
        <w:spacing w:line="360" w:lineRule="auto"/>
        <w:jc w:val="both"/>
        <w:rPr>
          <w:rFonts w:ascii="Red Hat Display" w:hAnsi="Red Hat Display" w:cs="Red Hat Display"/>
          <w:b/>
          <w:bCs/>
          <w:sz w:val="22"/>
          <w:szCs w:val="22"/>
        </w:rPr>
      </w:pPr>
      <w:r w:rsidRPr="008F5CC5">
        <w:rPr>
          <w:rFonts w:ascii="Red Hat Display" w:hAnsi="Red Hat Display" w:cs="Red Hat Display"/>
          <w:b/>
          <w:bCs/>
          <w:sz w:val="22"/>
          <w:szCs w:val="22"/>
        </w:rPr>
        <w:t xml:space="preserve">In addition, for Option B: </w:t>
      </w:r>
    </w:p>
    <w:p w14:paraId="5E153E3A" w14:textId="77777777" w:rsidR="00662335" w:rsidRPr="008F5CC5" w:rsidRDefault="00A77C82">
      <w:pPr>
        <w:pStyle w:val="ListParagraph"/>
        <w:numPr>
          <w:ilvl w:val="0"/>
          <w:numId w:val="44"/>
        </w:numPr>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 xml:space="preserve">Consultant must have a proven track record with at least 5 years in managing a broad range of business issues associated with high growth, proven experience in innovation management within SMEs, a successful track record in coaching senior management through the development of their company’s vision and </w:t>
      </w:r>
      <w:proofErr w:type="gramStart"/>
      <w:r w:rsidRPr="008F5CC5">
        <w:rPr>
          <w:rFonts w:ascii="Red Hat Display" w:hAnsi="Red Hat Display" w:cs="Red Hat Display"/>
          <w:sz w:val="22"/>
          <w:szCs w:val="22"/>
        </w:rPr>
        <w:t>strategy;</w:t>
      </w:r>
      <w:proofErr w:type="gramEnd"/>
    </w:p>
    <w:p w14:paraId="70013240" w14:textId="77777777" w:rsidR="00662335" w:rsidRPr="008F5CC5" w:rsidRDefault="00A77C82">
      <w:pPr>
        <w:numPr>
          <w:ilvl w:val="0"/>
          <w:numId w:val="44"/>
        </w:numPr>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 xml:space="preserve">Personal track record in coaching organisations and business leaders. Coaches should demonstrate an existing successful track record as a </w:t>
      </w:r>
      <w:proofErr w:type="gramStart"/>
      <w:r w:rsidRPr="008F5CC5">
        <w:rPr>
          <w:rFonts w:ascii="Red Hat Display" w:hAnsi="Red Hat Display" w:cs="Red Hat Display"/>
          <w:sz w:val="22"/>
          <w:szCs w:val="22"/>
        </w:rPr>
        <w:t>coach;</w:t>
      </w:r>
      <w:proofErr w:type="gramEnd"/>
      <w:r w:rsidRPr="008F5CC5">
        <w:rPr>
          <w:rFonts w:ascii="Red Hat Display" w:hAnsi="Red Hat Display" w:cs="Red Hat Display"/>
          <w:sz w:val="22"/>
          <w:szCs w:val="22"/>
        </w:rPr>
        <w:t xml:space="preserve"> </w:t>
      </w:r>
    </w:p>
    <w:p w14:paraId="78F1B2C3" w14:textId="77777777" w:rsidR="00662335" w:rsidRPr="008F5CC5" w:rsidRDefault="00A77C82">
      <w:pPr>
        <w:numPr>
          <w:ilvl w:val="0"/>
          <w:numId w:val="44"/>
        </w:numPr>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Extensive network of contacts with expertise in a wide range of business functions; - track record in managing a range of business issues associated with periods of high growth.</w:t>
      </w:r>
    </w:p>
    <w:p w14:paraId="6B63EA3C" w14:textId="77777777" w:rsidR="00662335" w:rsidRPr="008F5CC5" w:rsidRDefault="00A77C82">
      <w:pPr>
        <w:numPr>
          <w:ilvl w:val="0"/>
          <w:numId w:val="44"/>
        </w:numPr>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 xml:space="preserve">Proven experience in innovation management including for example evidence of having done similar coaching work previously; and ability to demonstrate a good understanding of many business areas such as strategic planning; leadership and organisational development.  </w:t>
      </w:r>
    </w:p>
    <w:p w14:paraId="731DE253" w14:textId="77777777" w:rsidR="00662335" w:rsidRPr="008F5CC5" w:rsidRDefault="00A77C82">
      <w:pPr>
        <w:spacing w:line="360" w:lineRule="auto"/>
        <w:jc w:val="both"/>
        <w:rPr>
          <w:rFonts w:ascii="Red Hat Display" w:hAnsi="Red Hat Display" w:cs="Red Hat Display"/>
          <w:b/>
          <w:bCs/>
          <w:sz w:val="22"/>
          <w:szCs w:val="22"/>
        </w:rPr>
      </w:pPr>
      <w:r w:rsidRPr="008F5CC5">
        <w:rPr>
          <w:rFonts w:ascii="Red Hat Display" w:hAnsi="Red Hat Display" w:cs="Red Hat Display"/>
          <w:b/>
          <w:bCs/>
          <w:sz w:val="22"/>
          <w:szCs w:val="22"/>
        </w:rPr>
        <w:t>In addition, for Option C</w:t>
      </w:r>
      <w:r w:rsidRPr="008F5CC5">
        <w:rPr>
          <w:rFonts w:ascii="Red Hat Display" w:hAnsi="Red Hat Display" w:cs="Red Hat Display"/>
          <w:sz w:val="22"/>
          <w:szCs w:val="22"/>
        </w:rPr>
        <w:t>, Pitch coaches will be evaluated on the following criteria:</w:t>
      </w:r>
    </w:p>
    <w:p w14:paraId="5C8084F5" w14:textId="77777777" w:rsidR="00662335" w:rsidRPr="008F5CC5" w:rsidRDefault="00A77C82">
      <w:pPr>
        <w:numPr>
          <w:ilvl w:val="0"/>
          <w:numId w:val="45"/>
        </w:numPr>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At least 5 years pitch coaching and training experience with both established and start-up organizations.</w:t>
      </w:r>
    </w:p>
    <w:p w14:paraId="4979A01E" w14:textId="77777777" w:rsidR="00662335" w:rsidRPr="008F5CC5" w:rsidRDefault="00A77C82">
      <w:pPr>
        <w:numPr>
          <w:ilvl w:val="0"/>
          <w:numId w:val="45"/>
        </w:numPr>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Strong communication and public speaking skills, with a knack for storytelling.</w:t>
      </w:r>
    </w:p>
    <w:p w14:paraId="5A007511" w14:textId="77777777" w:rsidR="00662335" w:rsidRPr="008F5CC5" w:rsidRDefault="00A77C82">
      <w:pPr>
        <w:numPr>
          <w:ilvl w:val="0"/>
          <w:numId w:val="45"/>
        </w:numPr>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Adaptable in facilitation style and approach to fit the needs of the audience, the content, and technology.</w:t>
      </w:r>
    </w:p>
    <w:p w14:paraId="5E97E2AB" w14:textId="77777777" w:rsidR="00662335" w:rsidRPr="008F5CC5" w:rsidRDefault="00A77C82">
      <w:pPr>
        <w:numPr>
          <w:ilvl w:val="0"/>
          <w:numId w:val="45"/>
        </w:numPr>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Strong capability to think creatively, analyse information, determine needs, and develop strategies to support enterprises to pitch effectively.</w:t>
      </w:r>
    </w:p>
    <w:p w14:paraId="03DF9DA1" w14:textId="77777777" w:rsidR="00662335" w:rsidRPr="008F5CC5" w:rsidRDefault="00A77C82">
      <w:pPr>
        <w:numPr>
          <w:ilvl w:val="0"/>
          <w:numId w:val="45"/>
        </w:numPr>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 xml:space="preserve">Experience coaching SMEs working in different fields including agriculture, energy, infrastructure, health, ICT, and other key sectors. </w:t>
      </w:r>
    </w:p>
    <w:p w14:paraId="34AEE55B" w14:textId="77777777" w:rsidR="00662335" w:rsidRPr="008F5CC5" w:rsidRDefault="00662335">
      <w:pPr>
        <w:spacing w:line="360" w:lineRule="auto"/>
        <w:jc w:val="both"/>
        <w:rPr>
          <w:rFonts w:ascii="Red Hat Display" w:hAnsi="Red Hat Display" w:cs="Red Hat Display"/>
          <w:sz w:val="24"/>
        </w:rPr>
      </w:pPr>
    </w:p>
    <w:p w14:paraId="34A1B2EB" w14:textId="30BF6E1E" w:rsidR="00662335" w:rsidRPr="008F5CC5" w:rsidRDefault="00A77C82">
      <w:pPr>
        <w:spacing w:line="360" w:lineRule="auto"/>
        <w:jc w:val="both"/>
        <w:rPr>
          <w:rFonts w:ascii="Red Hat Display" w:hAnsi="Red Hat Display" w:cs="Red Hat Display"/>
          <w:b/>
          <w:sz w:val="24"/>
          <w:u w:val="single"/>
        </w:rPr>
      </w:pPr>
      <w:r w:rsidRPr="008F5CC5">
        <w:rPr>
          <w:rFonts w:ascii="Red Hat Display" w:hAnsi="Red Hat Display" w:cs="Red Hat Display"/>
          <w:b/>
          <w:sz w:val="24"/>
          <w:u w:val="single"/>
        </w:rPr>
        <w:t>9. Award Duration</w:t>
      </w:r>
    </w:p>
    <w:p w14:paraId="3A59B990" w14:textId="77777777" w:rsidR="00662335" w:rsidRPr="008F5CC5" w:rsidRDefault="00662335">
      <w:pPr>
        <w:spacing w:line="360" w:lineRule="auto"/>
        <w:jc w:val="both"/>
        <w:rPr>
          <w:rFonts w:ascii="Red Hat Display" w:hAnsi="Red Hat Display" w:cs="Red Hat Display"/>
          <w:sz w:val="10"/>
          <w:szCs w:val="10"/>
          <w:u w:val="single"/>
        </w:rPr>
      </w:pPr>
    </w:p>
    <w:p w14:paraId="1F309B23" w14:textId="56C27246" w:rsidR="00662335" w:rsidRPr="008F5CC5" w:rsidRDefault="00A77C82">
      <w:pPr>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 xml:space="preserve">Upon successful completion of the evaluation stage, it may be necessary for </w:t>
      </w:r>
      <w:proofErr w:type="spellStart"/>
      <w:r w:rsidR="007115D8" w:rsidRPr="008F5CC5">
        <w:rPr>
          <w:rFonts w:ascii="Red Hat Display" w:hAnsi="Red Hat Display" w:cs="Red Hat Display"/>
          <w:sz w:val="22"/>
          <w:szCs w:val="22"/>
        </w:rPr>
        <w:t>Xjenza</w:t>
      </w:r>
      <w:proofErr w:type="spellEnd"/>
      <w:r w:rsidR="007115D8" w:rsidRPr="008F5CC5">
        <w:rPr>
          <w:rFonts w:ascii="Red Hat Display" w:hAnsi="Red Hat Display" w:cs="Red Hat Display"/>
          <w:sz w:val="22"/>
          <w:szCs w:val="22"/>
        </w:rPr>
        <w:t xml:space="preserve"> Malta</w:t>
      </w:r>
      <w:r w:rsidRPr="008F5CC5">
        <w:rPr>
          <w:rFonts w:ascii="Red Hat Display" w:hAnsi="Red Hat Display" w:cs="Red Hat Display"/>
          <w:sz w:val="22"/>
          <w:szCs w:val="22"/>
        </w:rPr>
        <w:t xml:space="preserve"> to negotiate the amount of the Award requested in the application form. </w:t>
      </w:r>
      <w:proofErr w:type="spellStart"/>
      <w:r w:rsidR="007115D8" w:rsidRPr="008F5CC5">
        <w:rPr>
          <w:rFonts w:ascii="Red Hat Display" w:hAnsi="Red Hat Display" w:cs="Red Hat Display"/>
          <w:sz w:val="22"/>
          <w:szCs w:val="22"/>
        </w:rPr>
        <w:t>Xjenza</w:t>
      </w:r>
      <w:proofErr w:type="spellEnd"/>
      <w:r w:rsidR="007115D8" w:rsidRPr="008F5CC5">
        <w:rPr>
          <w:rFonts w:ascii="Red Hat Display" w:hAnsi="Red Hat Display" w:cs="Red Hat Display"/>
          <w:sz w:val="22"/>
          <w:szCs w:val="22"/>
        </w:rPr>
        <w:t xml:space="preserve"> Malta</w:t>
      </w:r>
      <w:r w:rsidRPr="008F5CC5">
        <w:rPr>
          <w:rFonts w:ascii="Red Hat Display" w:hAnsi="Red Hat Display" w:cs="Red Hat Display"/>
          <w:sz w:val="22"/>
          <w:szCs w:val="22"/>
        </w:rPr>
        <w:t xml:space="preserve"> retains the right to provide Awards of a varied sum should the amount in the ‘breakdown of costs’ appear to have been overestimated.</w:t>
      </w:r>
    </w:p>
    <w:p w14:paraId="26BC4EAE" w14:textId="77777777" w:rsidR="00662335" w:rsidRPr="008F5CC5" w:rsidRDefault="00662335">
      <w:pPr>
        <w:jc w:val="both"/>
        <w:rPr>
          <w:rFonts w:ascii="Red Hat Display" w:hAnsi="Red Hat Display" w:cs="Red Hat Display"/>
          <w:sz w:val="22"/>
          <w:szCs w:val="22"/>
        </w:rPr>
      </w:pPr>
    </w:p>
    <w:p w14:paraId="21232F32" w14:textId="77777777" w:rsidR="00662335" w:rsidRPr="008F5CC5" w:rsidRDefault="00A77C82">
      <w:pPr>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 xml:space="preserve">The deadline for completion of the projects/activities funded through the award must comply with the chosen or assigned due date. For Pathfinder and Transition, all activities must be implemented before the call closure, and for Accelerator, the full proposal must be submitted within 12 months from the date of notification from the European Commission of having passed the short application </w:t>
      </w:r>
    </w:p>
    <w:p w14:paraId="5DD65DAA" w14:textId="77777777" w:rsidR="00662335" w:rsidRPr="008F5CC5" w:rsidRDefault="00662335">
      <w:pPr>
        <w:pStyle w:val="ListParagraph"/>
        <w:spacing w:line="360" w:lineRule="auto"/>
        <w:jc w:val="both"/>
        <w:rPr>
          <w:rFonts w:ascii="Red Hat Display" w:hAnsi="Red Hat Display" w:cs="Red Hat Display"/>
          <w:sz w:val="22"/>
          <w:szCs w:val="22"/>
        </w:rPr>
      </w:pPr>
    </w:p>
    <w:p w14:paraId="03D42E0F" w14:textId="241D8811" w:rsidR="00662335" w:rsidRPr="008F5CC5" w:rsidRDefault="00A77C82">
      <w:pPr>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 xml:space="preserve">Upon completion of the activities/projects, the applicant is to submit a final report </w:t>
      </w:r>
      <w:r w:rsidRPr="008F5CC5">
        <w:rPr>
          <w:rFonts w:ascii="Red Hat Display" w:hAnsi="Red Hat Display" w:cs="Red Hat Display"/>
          <w:b/>
          <w:bCs/>
          <w:sz w:val="22"/>
          <w:szCs w:val="22"/>
        </w:rPr>
        <w:t xml:space="preserve">within </w:t>
      </w:r>
      <w:r w:rsidR="00533315" w:rsidRPr="008F5CC5">
        <w:rPr>
          <w:rFonts w:ascii="Red Hat Display" w:hAnsi="Red Hat Display" w:cs="Red Hat Display"/>
          <w:b/>
          <w:bCs/>
          <w:sz w:val="22"/>
          <w:szCs w:val="22"/>
        </w:rPr>
        <w:t>60</w:t>
      </w:r>
      <w:r w:rsidRPr="008F5CC5">
        <w:rPr>
          <w:rFonts w:ascii="Red Hat Display" w:hAnsi="Red Hat Display" w:cs="Red Hat Display"/>
          <w:b/>
          <w:bCs/>
          <w:sz w:val="22"/>
          <w:szCs w:val="22"/>
        </w:rPr>
        <w:t xml:space="preserve"> days</w:t>
      </w:r>
      <w:r w:rsidRPr="008F5CC5">
        <w:rPr>
          <w:rFonts w:ascii="Red Hat Display" w:hAnsi="Red Hat Display" w:cs="Red Hat Display"/>
          <w:sz w:val="22"/>
          <w:szCs w:val="22"/>
        </w:rPr>
        <w:t xml:space="preserve"> according to a standard template developed by </w:t>
      </w:r>
      <w:proofErr w:type="spellStart"/>
      <w:r w:rsidR="007115D8" w:rsidRPr="008F5CC5">
        <w:rPr>
          <w:rFonts w:ascii="Red Hat Display" w:hAnsi="Red Hat Display" w:cs="Red Hat Display"/>
          <w:sz w:val="22"/>
          <w:szCs w:val="22"/>
        </w:rPr>
        <w:t>Xjenza</w:t>
      </w:r>
      <w:proofErr w:type="spellEnd"/>
      <w:r w:rsidR="007115D8" w:rsidRPr="008F5CC5">
        <w:rPr>
          <w:rFonts w:ascii="Red Hat Display" w:hAnsi="Red Hat Display" w:cs="Red Hat Display"/>
          <w:sz w:val="22"/>
          <w:szCs w:val="22"/>
        </w:rPr>
        <w:t xml:space="preserve"> Malta</w:t>
      </w:r>
      <w:r w:rsidRPr="008F5CC5">
        <w:rPr>
          <w:rFonts w:ascii="Red Hat Display" w:hAnsi="Red Hat Display" w:cs="Red Hat Display"/>
          <w:sz w:val="22"/>
          <w:szCs w:val="22"/>
        </w:rPr>
        <w:t xml:space="preserve">. The final report will need to be accompanied by all relevant documentation, including receipts demonstrating how the award was spent. </w:t>
      </w:r>
      <w:r w:rsidR="00D959ED" w:rsidRPr="008F5CC5">
        <w:rPr>
          <w:rFonts w:ascii="Red Hat Display" w:hAnsi="Red Hat Display" w:cs="Red Hat Display"/>
          <w:sz w:val="22"/>
          <w:szCs w:val="22"/>
        </w:rPr>
        <w:t>Xjenza Malta</w:t>
      </w:r>
      <w:r w:rsidRPr="008F5CC5">
        <w:rPr>
          <w:rFonts w:ascii="Red Hat Display" w:hAnsi="Red Hat Display" w:cs="Red Hat Display"/>
          <w:sz w:val="22"/>
          <w:szCs w:val="22"/>
        </w:rPr>
        <w:t xml:space="preserve"> retains the right to audit the financial documentation and to request further proof of expenditure of the award. Should there be a significant discrepancy between the sum of the award disbursed by </w:t>
      </w:r>
      <w:r w:rsidR="00D959ED" w:rsidRPr="008F5CC5">
        <w:rPr>
          <w:rFonts w:ascii="Red Hat Display" w:hAnsi="Red Hat Display" w:cs="Red Hat Display"/>
          <w:sz w:val="22"/>
          <w:szCs w:val="22"/>
        </w:rPr>
        <w:t>Xjenza Malta</w:t>
      </w:r>
      <w:r w:rsidRPr="008F5CC5">
        <w:rPr>
          <w:rFonts w:ascii="Red Hat Display" w:hAnsi="Red Hat Display" w:cs="Red Hat Display"/>
          <w:sz w:val="22"/>
          <w:szCs w:val="22"/>
        </w:rPr>
        <w:t xml:space="preserve"> and the amount spent by the applicant (as substantiated through receipts or other financial documentation) </w:t>
      </w:r>
      <w:r w:rsidR="00D959ED" w:rsidRPr="008F5CC5">
        <w:rPr>
          <w:rFonts w:ascii="Red Hat Display" w:hAnsi="Red Hat Display" w:cs="Red Hat Display"/>
          <w:sz w:val="22"/>
          <w:szCs w:val="22"/>
        </w:rPr>
        <w:t>Xjenza Malta</w:t>
      </w:r>
      <w:r w:rsidRPr="008F5CC5">
        <w:rPr>
          <w:rFonts w:ascii="Red Hat Display" w:hAnsi="Red Hat Display" w:cs="Red Hat Display"/>
          <w:sz w:val="22"/>
          <w:szCs w:val="22"/>
        </w:rPr>
        <w:t xml:space="preserve"> retains the right to request a reimbursement of the unspent funds. </w:t>
      </w:r>
    </w:p>
    <w:p w14:paraId="11E76B0B" w14:textId="77777777" w:rsidR="004F09B5" w:rsidRPr="008F5CC5" w:rsidRDefault="004F09B5">
      <w:pPr>
        <w:spacing w:line="360" w:lineRule="auto"/>
        <w:jc w:val="both"/>
        <w:rPr>
          <w:rFonts w:ascii="Red Hat Display" w:hAnsi="Red Hat Display" w:cs="Red Hat Display"/>
          <w:sz w:val="22"/>
          <w:szCs w:val="22"/>
        </w:rPr>
      </w:pPr>
    </w:p>
    <w:p w14:paraId="4A74DAA3" w14:textId="3CDEC619" w:rsidR="004F09B5" w:rsidRPr="008F5CC5" w:rsidRDefault="004F09B5">
      <w:pPr>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The start date of the project is the date of signature of the letter of intent.</w:t>
      </w:r>
    </w:p>
    <w:p w14:paraId="7DF7AD1E" w14:textId="77777777" w:rsidR="00662335" w:rsidRPr="008F5CC5" w:rsidRDefault="00662335">
      <w:pPr>
        <w:jc w:val="both"/>
        <w:rPr>
          <w:rFonts w:ascii="Red Hat Display" w:hAnsi="Red Hat Display" w:cs="Red Hat Display"/>
          <w:sz w:val="22"/>
          <w:szCs w:val="22"/>
        </w:rPr>
      </w:pPr>
    </w:p>
    <w:p w14:paraId="21B95688" w14:textId="77777777" w:rsidR="00662335" w:rsidRPr="008F5CC5" w:rsidRDefault="00662335">
      <w:pPr>
        <w:spacing w:line="360" w:lineRule="auto"/>
        <w:jc w:val="both"/>
        <w:rPr>
          <w:rFonts w:ascii="Red Hat Display" w:hAnsi="Red Hat Display" w:cs="Red Hat Display"/>
          <w:b/>
          <w:sz w:val="24"/>
          <w:u w:val="single"/>
        </w:rPr>
      </w:pPr>
    </w:p>
    <w:p w14:paraId="5E3951FB" w14:textId="1E83BB51" w:rsidR="00662335" w:rsidRPr="008F5CC5" w:rsidRDefault="00A77C82">
      <w:pPr>
        <w:spacing w:line="360" w:lineRule="auto"/>
        <w:jc w:val="both"/>
        <w:rPr>
          <w:rFonts w:ascii="Red Hat Display" w:hAnsi="Red Hat Display" w:cs="Red Hat Display"/>
          <w:b/>
          <w:sz w:val="24"/>
          <w:u w:val="single"/>
        </w:rPr>
      </w:pPr>
      <w:r w:rsidRPr="008F5CC5">
        <w:rPr>
          <w:rFonts w:ascii="Red Hat Display" w:hAnsi="Red Hat Display" w:cs="Red Hat Display"/>
          <w:b/>
          <w:sz w:val="24"/>
          <w:u w:val="single"/>
        </w:rPr>
        <w:t>10. Correspondence</w:t>
      </w:r>
    </w:p>
    <w:p w14:paraId="580AFB53" w14:textId="77777777" w:rsidR="00662335" w:rsidRPr="008F5CC5" w:rsidRDefault="00662335">
      <w:pPr>
        <w:spacing w:line="360" w:lineRule="auto"/>
        <w:jc w:val="both"/>
        <w:rPr>
          <w:rFonts w:ascii="Red Hat Display" w:hAnsi="Red Hat Display" w:cs="Red Hat Display"/>
          <w:b/>
          <w:sz w:val="10"/>
          <w:szCs w:val="10"/>
          <w:u w:val="single"/>
        </w:rPr>
      </w:pPr>
    </w:p>
    <w:p w14:paraId="385883A2" w14:textId="3F0F2605" w:rsidR="00662335" w:rsidRPr="008F5CC5" w:rsidRDefault="00A77C82">
      <w:pPr>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 xml:space="preserve">Successful applicants will be required to inform the Scheme administrator at </w:t>
      </w:r>
      <w:hyperlink r:id="rId19" w:history="1">
        <w:r w:rsidR="00531B3C" w:rsidRPr="008F5CC5">
          <w:rPr>
            <w:rStyle w:val="Hyperlink"/>
            <w:rFonts w:ascii="Red Hat Display" w:hAnsi="Red Hat Display" w:cs="Red Hat Display"/>
            <w:sz w:val="22"/>
            <w:szCs w:val="22"/>
          </w:rPr>
          <w:t>eicscheme.xjenzamalta@gov.mt</w:t>
        </w:r>
      </w:hyperlink>
      <w:r w:rsidRPr="008F5CC5">
        <w:rPr>
          <w:rFonts w:ascii="Red Hat Display" w:hAnsi="Red Hat Display" w:cs="Red Hat Display"/>
          <w:sz w:val="22"/>
          <w:szCs w:val="22"/>
        </w:rPr>
        <w:t xml:space="preserve"> within the Framework Programme Unit at </w:t>
      </w:r>
      <w:r w:rsidR="00D959ED" w:rsidRPr="008F5CC5">
        <w:rPr>
          <w:rFonts w:ascii="Red Hat Display" w:hAnsi="Red Hat Display" w:cs="Red Hat Display"/>
          <w:sz w:val="22"/>
          <w:szCs w:val="22"/>
        </w:rPr>
        <w:t>Xjenza Malta</w:t>
      </w:r>
      <w:r w:rsidRPr="008F5CC5">
        <w:rPr>
          <w:rFonts w:ascii="Red Hat Display" w:hAnsi="Red Hat Display" w:cs="Red Hat Display"/>
          <w:sz w:val="22"/>
          <w:szCs w:val="22"/>
        </w:rPr>
        <w:t xml:space="preserve"> regularly of any direct or indirect outputs resulting from this award during and beyond the lifetime of the award.</w:t>
      </w:r>
    </w:p>
    <w:p w14:paraId="36BEA795" w14:textId="77777777" w:rsidR="00662335" w:rsidRPr="008F5CC5" w:rsidRDefault="00662335">
      <w:pPr>
        <w:spacing w:line="360" w:lineRule="auto"/>
        <w:jc w:val="both"/>
        <w:rPr>
          <w:rFonts w:ascii="Red Hat Display" w:hAnsi="Red Hat Display" w:cs="Red Hat Display"/>
          <w:sz w:val="22"/>
          <w:szCs w:val="22"/>
        </w:rPr>
      </w:pPr>
    </w:p>
    <w:p w14:paraId="4B2FCEC7" w14:textId="58EE464C" w:rsidR="00662335" w:rsidRPr="008F5CC5" w:rsidRDefault="00A77C82">
      <w:pPr>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 xml:space="preserve">Successful applicants are also required to submit a detailed report on the activities undertaken to the Scheme administrator within thirty (30) days from the date of completion of the activities funded by the Award. For those activities extending for the full duration of this Scheme (i.e. one year from the starting date on the </w:t>
      </w:r>
      <w:r w:rsidR="00C749A1" w:rsidRPr="008F5CC5">
        <w:rPr>
          <w:rFonts w:ascii="Red Hat Display" w:hAnsi="Red Hat Display" w:cs="Red Hat Display"/>
          <w:sz w:val="22"/>
          <w:szCs w:val="22"/>
        </w:rPr>
        <w:t>signed letter of intent</w:t>
      </w:r>
      <w:r w:rsidRPr="008F5CC5">
        <w:rPr>
          <w:rFonts w:ascii="Red Hat Display" w:hAnsi="Red Hat Display" w:cs="Red Hat Display"/>
          <w:sz w:val="22"/>
          <w:szCs w:val="22"/>
        </w:rPr>
        <w:t xml:space="preserve">), final reports should be submitted to </w:t>
      </w:r>
      <w:r w:rsidR="00D959ED" w:rsidRPr="008F5CC5">
        <w:rPr>
          <w:rFonts w:ascii="Red Hat Display" w:hAnsi="Red Hat Display" w:cs="Red Hat Display"/>
          <w:sz w:val="22"/>
          <w:szCs w:val="22"/>
        </w:rPr>
        <w:t>Xjenza Malta</w:t>
      </w:r>
      <w:r w:rsidRPr="008F5CC5">
        <w:rPr>
          <w:rFonts w:ascii="Red Hat Display" w:hAnsi="Red Hat Display" w:cs="Red Hat Display"/>
          <w:sz w:val="22"/>
          <w:szCs w:val="22"/>
        </w:rPr>
        <w:t xml:space="preserve"> by no later than 30 days from that date.  </w:t>
      </w:r>
      <w:proofErr w:type="spellStart"/>
      <w:r w:rsidR="007115D8" w:rsidRPr="008F5CC5">
        <w:rPr>
          <w:rFonts w:ascii="Red Hat Display" w:hAnsi="Red Hat Display" w:cs="Red Hat Display"/>
          <w:sz w:val="22"/>
          <w:szCs w:val="22"/>
        </w:rPr>
        <w:t>Xjenza</w:t>
      </w:r>
      <w:proofErr w:type="spellEnd"/>
      <w:r w:rsidR="007115D8" w:rsidRPr="008F5CC5">
        <w:rPr>
          <w:rFonts w:ascii="Red Hat Display" w:hAnsi="Red Hat Display" w:cs="Red Hat Display"/>
          <w:sz w:val="22"/>
          <w:szCs w:val="22"/>
        </w:rPr>
        <w:t xml:space="preserve"> Malta</w:t>
      </w:r>
      <w:r w:rsidRPr="008F5CC5">
        <w:rPr>
          <w:rFonts w:ascii="Red Hat Display" w:hAnsi="Red Hat Display" w:cs="Red Hat Display"/>
          <w:sz w:val="22"/>
          <w:szCs w:val="22"/>
        </w:rPr>
        <w:t xml:space="preserve"> reserves the right to take any necessary legal action should such reporting not be submitted. </w:t>
      </w:r>
    </w:p>
    <w:p w14:paraId="041C855C" w14:textId="77777777" w:rsidR="00662335" w:rsidRPr="008F5CC5" w:rsidRDefault="00662335">
      <w:pPr>
        <w:spacing w:line="360" w:lineRule="auto"/>
        <w:jc w:val="both"/>
        <w:rPr>
          <w:rFonts w:ascii="Red Hat Display" w:hAnsi="Red Hat Display" w:cs="Red Hat Display"/>
          <w:sz w:val="22"/>
          <w:szCs w:val="22"/>
        </w:rPr>
      </w:pPr>
    </w:p>
    <w:p w14:paraId="183DCEFC" w14:textId="5CAE03CB" w:rsidR="00662335" w:rsidRPr="008F5CC5" w:rsidRDefault="00A77C82">
      <w:pPr>
        <w:spacing w:line="360" w:lineRule="auto"/>
        <w:jc w:val="both"/>
        <w:rPr>
          <w:rFonts w:ascii="Red Hat Display" w:hAnsi="Red Hat Display" w:cs="Red Hat Display"/>
          <w:b/>
          <w:sz w:val="24"/>
          <w:u w:val="single"/>
        </w:rPr>
      </w:pPr>
      <w:r w:rsidRPr="008F5CC5">
        <w:rPr>
          <w:rFonts w:ascii="Red Hat Display" w:hAnsi="Red Hat Display" w:cs="Red Hat Display"/>
          <w:sz w:val="22"/>
          <w:szCs w:val="22"/>
        </w:rPr>
        <w:t>Reference to this award should be made on any publication, marketing or PR material that is generated in relation to the project or activity undertaken.</w:t>
      </w:r>
    </w:p>
    <w:p w14:paraId="163A6753" w14:textId="77777777" w:rsidR="00662335" w:rsidRPr="008F5CC5" w:rsidRDefault="00662335">
      <w:pPr>
        <w:spacing w:line="360" w:lineRule="auto"/>
        <w:jc w:val="both"/>
        <w:rPr>
          <w:rFonts w:ascii="Red Hat Display" w:hAnsi="Red Hat Display" w:cs="Red Hat Display"/>
          <w:bCs/>
          <w:sz w:val="24"/>
        </w:rPr>
      </w:pPr>
    </w:p>
    <w:p w14:paraId="599AA375" w14:textId="4C8C641A" w:rsidR="00662335" w:rsidRPr="008F5CC5" w:rsidRDefault="00A77C82">
      <w:pPr>
        <w:spacing w:line="360" w:lineRule="auto"/>
        <w:jc w:val="both"/>
        <w:rPr>
          <w:rFonts w:ascii="Red Hat Display" w:hAnsi="Red Hat Display" w:cs="Red Hat Display"/>
          <w:b/>
          <w:bCs/>
          <w:sz w:val="24"/>
          <w:u w:val="single"/>
        </w:rPr>
      </w:pPr>
      <w:r w:rsidRPr="008F5CC5">
        <w:rPr>
          <w:rFonts w:ascii="Red Hat Display" w:hAnsi="Red Hat Display" w:cs="Red Hat Display"/>
          <w:b/>
          <w:bCs/>
          <w:sz w:val="24"/>
          <w:u w:val="single"/>
        </w:rPr>
        <w:t>11. Confidentiality of Submissions</w:t>
      </w:r>
    </w:p>
    <w:p w14:paraId="1C7DA436" w14:textId="77777777" w:rsidR="00662335" w:rsidRPr="008F5CC5" w:rsidRDefault="00662335">
      <w:pPr>
        <w:spacing w:line="360" w:lineRule="auto"/>
        <w:jc w:val="both"/>
        <w:rPr>
          <w:rFonts w:ascii="Red Hat Display" w:hAnsi="Red Hat Display" w:cs="Red Hat Display"/>
          <w:bCs/>
          <w:sz w:val="12"/>
          <w:szCs w:val="12"/>
        </w:rPr>
      </w:pPr>
    </w:p>
    <w:p w14:paraId="1B1163E4" w14:textId="77777777" w:rsidR="00662335" w:rsidRPr="008F5CC5" w:rsidRDefault="00A77C82">
      <w:pPr>
        <w:spacing w:line="360" w:lineRule="auto"/>
        <w:jc w:val="both"/>
        <w:rPr>
          <w:rFonts w:ascii="Red Hat Display" w:hAnsi="Red Hat Display" w:cs="Red Hat Display"/>
          <w:bCs/>
          <w:sz w:val="22"/>
          <w:szCs w:val="22"/>
        </w:rPr>
      </w:pPr>
      <w:r w:rsidRPr="008F5CC5">
        <w:rPr>
          <w:rFonts w:ascii="Red Hat Display" w:hAnsi="Red Hat Display" w:cs="Red Hat Display"/>
          <w:bCs/>
          <w:sz w:val="22"/>
          <w:szCs w:val="22"/>
        </w:rPr>
        <w:t>Unless otherwise indicated, all application submissions shall be treated in strict confidence.</w:t>
      </w:r>
    </w:p>
    <w:p w14:paraId="0531E51E" w14:textId="71A82A73" w:rsidR="00662335" w:rsidRPr="008F5CC5" w:rsidRDefault="00A77C82">
      <w:pPr>
        <w:spacing w:line="360" w:lineRule="auto"/>
        <w:jc w:val="both"/>
        <w:rPr>
          <w:rFonts w:ascii="Red Hat Display" w:hAnsi="Red Hat Display" w:cs="Red Hat Display"/>
          <w:bCs/>
          <w:sz w:val="22"/>
          <w:szCs w:val="22"/>
        </w:rPr>
      </w:pPr>
      <w:r w:rsidRPr="008F5CC5">
        <w:rPr>
          <w:rFonts w:ascii="Red Hat Display" w:hAnsi="Red Hat Display" w:cs="Red Hat Display"/>
          <w:bCs/>
          <w:sz w:val="22"/>
          <w:szCs w:val="22"/>
        </w:rPr>
        <w:t xml:space="preserve">The data collected by </w:t>
      </w:r>
      <w:proofErr w:type="spellStart"/>
      <w:r w:rsidR="007115D8" w:rsidRPr="008F5CC5">
        <w:rPr>
          <w:rFonts w:ascii="Red Hat Display" w:hAnsi="Red Hat Display" w:cs="Red Hat Display"/>
          <w:bCs/>
          <w:sz w:val="22"/>
          <w:szCs w:val="22"/>
        </w:rPr>
        <w:t>Xjenza</w:t>
      </w:r>
      <w:proofErr w:type="spellEnd"/>
      <w:r w:rsidR="007115D8" w:rsidRPr="008F5CC5">
        <w:rPr>
          <w:rFonts w:ascii="Red Hat Display" w:hAnsi="Red Hat Display" w:cs="Red Hat Display"/>
          <w:bCs/>
          <w:sz w:val="22"/>
          <w:szCs w:val="22"/>
        </w:rPr>
        <w:t xml:space="preserve"> Malta</w:t>
      </w:r>
      <w:r w:rsidRPr="008F5CC5">
        <w:rPr>
          <w:rFonts w:ascii="Red Hat Display" w:hAnsi="Red Hat Display" w:cs="Red Hat Display"/>
          <w:bCs/>
          <w:sz w:val="22"/>
          <w:szCs w:val="22"/>
        </w:rPr>
        <w:t xml:space="preserve"> via the application for the aid and its subsequent processing by </w:t>
      </w:r>
      <w:proofErr w:type="spellStart"/>
      <w:r w:rsidR="007115D8" w:rsidRPr="008F5CC5">
        <w:rPr>
          <w:rFonts w:ascii="Red Hat Display" w:hAnsi="Red Hat Display" w:cs="Red Hat Display"/>
          <w:bCs/>
          <w:sz w:val="22"/>
          <w:szCs w:val="22"/>
        </w:rPr>
        <w:t>Xjenza</w:t>
      </w:r>
      <w:proofErr w:type="spellEnd"/>
      <w:r w:rsidR="007115D8" w:rsidRPr="008F5CC5">
        <w:rPr>
          <w:rFonts w:ascii="Red Hat Display" w:hAnsi="Red Hat Display" w:cs="Red Hat Display"/>
          <w:bCs/>
          <w:sz w:val="22"/>
          <w:szCs w:val="22"/>
        </w:rPr>
        <w:t xml:space="preserve"> Malta</w:t>
      </w:r>
      <w:r w:rsidRPr="008F5CC5">
        <w:rPr>
          <w:rFonts w:ascii="Red Hat Display" w:hAnsi="Red Hat Display" w:cs="Red Hat Display"/>
          <w:bCs/>
          <w:sz w:val="22"/>
          <w:szCs w:val="22"/>
        </w:rPr>
        <w:t xml:space="preserve"> to evaluate data subject’s request for aid under the Scheme is in line with:</w:t>
      </w:r>
    </w:p>
    <w:p w14:paraId="662F67B8" w14:textId="07D28FE4" w:rsidR="00662335" w:rsidRPr="008F5CC5" w:rsidRDefault="00A77C82">
      <w:pPr>
        <w:pStyle w:val="ListParagraph"/>
        <w:numPr>
          <w:ilvl w:val="0"/>
          <w:numId w:val="46"/>
        </w:numPr>
        <w:spacing w:line="360" w:lineRule="auto"/>
        <w:jc w:val="both"/>
        <w:rPr>
          <w:rFonts w:ascii="Red Hat Display" w:hAnsi="Red Hat Display" w:cs="Red Hat Display"/>
          <w:bCs/>
          <w:sz w:val="22"/>
          <w:szCs w:val="22"/>
        </w:rPr>
      </w:pPr>
      <w:r w:rsidRPr="008F5CC5">
        <w:rPr>
          <w:rFonts w:ascii="Red Hat Display" w:hAnsi="Red Hat Display" w:cs="Red Hat Display"/>
          <w:bCs/>
          <w:sz w:val="22"/>
          <w:szCs w:val="22"/>
        </w:rPr>
        <w:t xml:space="preserve">The Rules for </w:t>
      </w:r>
      <w:proofErr w:type="gramStart"/>
      <w:r w:rsidRPr="008F5CC5">
        <w:rPr>
          <w:rFonts w:ascii="Red Hat Display" w:hAnsi="Red Hat Display" w:cs="Red Hat Display"/>
          <w:bCs/>
          <w:sz w:val="22"/>
          <w:szCs w:val="22"/>
        </w:rPr>
        <w:t>Participation;</w:t>
      </w:r>
      <w:proofErr w:type="gramEnd"/>
    </w:p>
    <w:p w14:paraId="0DFB70E9" w14:textId="5D7F6B55" w:rsidR="00662335" w:rsidRPr="008F5CC5" w:rsidRDefault="00A77C82">
      <w:pPr>
        <w:pStyle w:val="ListParagraph"/>
        <w:numPr>
          <w:ilvl w:val="0"/>
          <w:numId w:val="46"/>
        </w:numPr>
        <w:spacing w:line="360" w:lineRule="auto"/>
        <w:jc w:val="both"/>
        <w:rPr>
          <w:rFonts w:ascii="Red Hat Display" w:hAnsi="Red Hat Display" w:cs="Red Hat Display"/>
          <w:bCs/>
          <w:sz w:val="22"/>
          <w:szCs w:val="22"/>
        </w:rPr>
      </w:pPr>
      <w:r w:rsidRPr="008F5CC5">
        <w:rPr>
          <w:rFonts w:ascii="Red Hat Display" w:hAnsi="Red Hat Display" w:cs="Red Hat Display"/>
          <w:bCs/>
          <w:sz w:val="22"/>
          <w:szCs w:val="22"/>
        </w:rPr>
        <w:t xml:space="preserve">Data Protection Act, (CAP 586 of the Laws of Malta) and Regulation (EU) 2016/679 of the European Parliament and of </w:t>
      </w:r>
      <w:proofErr w:type="spellStart"/>
      <w:r w:rsidR="007115D8" w:rsidRPr="008F5CC5">
        <w:rPr>
          <w:rFonts w:ascii="Red Hat Display" w:hAnsi="Red Hat Display" w:cs="Red Hat Display"/>
          <w:bCs/>
          <w:sz w:val="22"/>
          <w:szCs w:val="22"/>
        </w:rPr>
        <w:t>Xjenza</w:t>
      </w:r>
      <w:proofErr w:type="spellEnd"/>
      <w:r w:rsidR="007115D8" w:rsidRPr="008F5CC5">
        <w:rPr>
          <w:rFonts w:ascii="Red Hat Display" w:hAnsi="Red Hat Display" w:cs="Red Hat Display"/>
          <w:bCs/>
          <w:sz w:val="22"/>
          <w:szCs w:val="22"/>
        </w:rPr>
        <w:t xml:space="preserve"> Malta</w:t>
      </w:r>
      <w:r w:rsidRPr="008F5CC5">
        <w:rPr>
          <w:rFonts w:ascii="Red Hat Display" w:hAnsi="Red Hat Display" w:cs="Red Hat Display"/>
          <w:bCs/>
          <w:sz w:val="22"/>
          <w:szCs w:val="22"/>
        </w:rPr>
        <w:t xml:space="preserve"> </w:t>
      </w:r>
      <w:r w:rsidR="006C35C3" w:rsidRPr="008F5CC5">
        <w:rPr>
          <w:rFonts w:ascii="Red Hat Display" w:hAnsi="Red Hat Display" w:cs="Red Hat Display"/>
          <w:bCs/>
          <w:sz w:val="22"/>
          <w:szCs w:val="22"/>
        </w:rPr>
        <w:t>(LN</w:t>
      </w:r>
      <w:r w:rsidR="00E45834" w:rsidRPr="008F5CC5">
        <w:rPr>
          <w:rFonts w:ascii="Red Hat Display" w:hAnsi="Red Hat Display" w:cs="Red Hat Display"/>
          <w:bCs/>
          <w:sz w:val="22"/>
          <w:szCs w:val="22"/>
        </w:rPr>
        <w:t>112/2024</w:t>
      </w:r>
      <w:r w:rsidR="006C35C3" w:rsidRPr="008F5CC5">
        <w:rPr>
          <w:rFonts w:ascii="Red Hat Display" w:hAnsi="Red Hat Display" w:cs="Red Hat Display"/>
          <w:bCs/>
          <w:sz w:val="22"/>
          <w:szCs w:val="22"/>
        </w:rPr>
        <w:t>)</w:t>
      </w:r>
      <w:r w:rsidRPr="008F5CC5">
        <w:rPr>
          <w:rFonts w:ascii="Red Hat Display" w:hAnsi="Red Hat Display" w:cs="Red Hat Display"/>
          <w:bCs/>
          <w:sz w:val="22"/>
          <w:szCs w:val="22"/>
        </w:rPr>
        <w:t xml:space="preserve"> on the protection of natural persons with regard to the processing of personal data and on the free movement of such data, and repealing Directive 95/46/EC (General Data Protection Regulation).</w:t>
      </w:r>
    </w:p>
    <w:p w14:paraId="0227583D" w14:textId="77777777" w:rsidR="00662335" w:rsidRPr="008F5CC5" w:rsidRDefault="00A77C82">
      <w:pPr>
        <w:pStyle w:val="ListParagraph"/>
        <w:numPr>
          <w:ilvl w:val="0"/>
          <w:numId w:val="46"/>
        </w:numPr>
        <w:spacing w:line="360" w:lineRule="auto"/>
        <w:jc w:val="both"/>
        <w:rPr>
          <w:rFonts w:ascii="Red Hat Display" w:hAnsi="Red Hat Display" w:cs="Red Hat Display"/>
          <w:bCs/>
          <w:sz w:val="22"/>
          <w:szCs w:val="22"/>
        </w:rPr>
      </w:pPr>
      <w:r w:rsidRPr="008F5CC5">
        <w:rPr>
          <w:rFonts w:ascii="Red Hat Display" w:hAnsi="Red Hat Display" w:cs="Red Hat Display"/>
          <w:bCs/>
          <w:sz w:val="22"/>
          <w:szCs w:val="22"/>
        </w:rPr>
        <w:t>The legitimate basis to process personal data submitted by the data subject by virtue of his/her written application for aid is Regulation 6 (1)(b) of the General Data Protection Regulation (“GDPR”), as ‘processing is necessary in order to take steps at the request of the data subject prior to entering into a contract’.</w:t>
      </w:r>
    </w:p>
    <w:p w14:paraId="3A70DB7A" w14:textId="77777777" w:rsidR="00662335" w:rsidRPr="008F5CC5" w:rsidRDefault="00662335">
      <w:pPr>
        <w:rPr>
          <w:rFonts w:ascii="Red Hat Display" w:hAnsi="Red Hat Display" w:cs="Red Hat Display"/>
          <w:bCs/>
          <w:sz w:val="22"/>
          <w:szCs w:val="22"/>
        </w:rPr>
      </w:pPr>
    </w:p>
    <w:p w14:paraId="16A09D75" w14:textId="495360A8" w:rsidR="00662335" w:rsidRPr="008F5CC5" w:rsidRDefault="00A77C82">
      <w:pPr>
        <w:spacing w:line="360" w:lineRule="auto"/>
        <w:jc w:val="both"/>
        <w:rPr>
          <w:rFonts w:ascii="Red Hat Display" w:hAnsi="Red Hat Display" w:cs="Red Hat Display"/>
          <w:b/>
          <w:sz w:val="24"/>
          <w:u w:val="single"/>
        </w:rPr>
      </w:pPr>
      <w:r w:rsidRPr="008F5CC5">
        <w:rPr>
          <w:rFonts w:ascii="Red Hat Display" w:hAnsi="Red Hat Display" w:cs="Red Hat Display"/>
          <w:b/>
          <w:sz w:val="24"/>
          <w:u w:val="single"/>
        </w:rPr>
        <w:t>12. Further Information</w:t>
      </w:r>
    </w:p>
    <w:p w14:paraId="2AC55C95" w14:textId="77777777" w:rsidR="00662335" w:rsidRPr="008F5CC5" w:rsidRDefault="00662335">
      <w:pPr>
        <w:spacing w:line="360" w:lineRule="auto"/>
        <w:jc w:val="both"/>
        <w:rPr>
          <w:rFonts w:ascii="Red Hat Display" w:hAnsi="Red Hat Display" w:cs="Red Hat Display"/>
          <w:b/>
          <w:sz w:val="10"/>
          <w:szCs w:val="10"/>
          <w:u w:val="single"/>
        </w:rPr>
      </w:pPr>
    </w:p>
    <w:p w14:paraId="707D9A1D" w14:textId="77777777" w:rsidR="00662335" w:rsidRPr="008F5CC5" w:rsidRDefault="00A77C82">
      <w:pPr>
        <w:spacing w:line="360" w:lineRule="auto"/>
        <w:jc w:val="both"/>
        <w:rPr>
          <w:rFonts w:ascii="Red Hat Display" w:hAnsi="Red Hat Display" w:cs="Red Hat Display"/>
          <w:sz w:val="22"/>
          <w:szCs w:val="22"/>
        </w:rPr>
      </w:pPr>
      <w:r w:rsidRPr="008F5CC5">
        <w:rPr>
          <w:rFonts w:ascii="Red Hat Display" w:hAnsi="Red Hat Display" w:cs="Red Hat Display"/>
          <w:sz w:val="22"/>
          <w:szCs w:val="22"/>
        </w:rPr>
        <w:t>For further information kindly contact the Scheme Administrator as per details below:</w:t>
      </w:r>
    </w:p>
    <w:p w14:paraId="1D8E5082" w14:textId="77777777" w:rsidR="00662335" w:rsidRPr="008F5CC5" w:rsidRDefault="00662335">
      <w:pPr>
        <w:spacing w:line="360" w:lineRule="auto"/>
        <w:jc w:val="both"/>
        <w:rPr>
          <w:rFonts w:ascii="Red Hat Display" w:hAnsi="Red Hat Display" w:cs="Red Hat Display"/>
          <w:sz w:val="22"/>
          <w:szCs w:val="22"/>
        </w:rPr>
      </w:pPr>
    </w:p>
    <w:p w14:paraId="77B35C5F" w14:textId="76539750" w:rsidR="00662335" w:rsidRDefault="00000000">
      <w:pPr>
        <w:spacing w:line="360" w:lineRule="auto"/>
        <w:rPr>
          <w:rFonts w:ascii="Times New Roman" w:hAnsi="Times New Roman"/>
          <w:sz w:val="22"/>
          <w:szCs w:val="22"/>
        </w:rPr>
      </w:pPr>
      <w:hyperlink r:id="rId20" w:history="1">
        <w:r w:rsidR="000E1435" w:rsidRPr="008F5CC5">
          <w:rPr>
            <w:rStyle w:val="Hyperlink"/>
            <w:rFonts w:ascii="Red Hat Display" w:hAnsi="Red Hat Display" w:cs="Red Hat Display"/>
            <w:sz w:val="22"/>
            <w:szCs w:val="22"/>
          </w:rPr>
          <w:t>eicscheme.xjenzamalta@gov.mt</w:t>
        </w:r>
      </w:hyperlink>
      <w:r w:rsidR="00A77C82" w:rsidRPr="008F5CC5">
        <w:rPr>
          <w:rFonts w:ascii="Red Hat Display" w:hAnsi="Red Hat Display" w:cs="Red Hat Display"/>
          <w:sz w:val="22"/>
          <w:szCs w:val="22"/>
          <w:u w:val="single"/>
        </w:rPr>
        <w:br/>
      </w:r>
    </w:p>
    <w:sectPr w:rsidR="00662335">
      <w:headerReference w:type="even" r:id="rId21"/>
      <w:footerReference w:type="default" r:id="rId22"/>
      <w:footnotePr>
        <w:numFmt w:val="chicago"/>
      </w:footnotePr>
      <w:pgSz w:w="11907" w:h="16840"/>
      <w:pgMar w:top="1134" w:right="1134" w:bottom="1440" w:left="1440" w:header="131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9DFD0" w14:textId="77777777" w:rsidR="00127C03" w:rsidRDefault="00127C03">
      <w:r>
        <w:separator/>
      </w:r>
    </w:p>
  </w:endnote>
  <w:endnote w:type="continuationSeparator" w:id="0">
    <w:p w14:paraId="4770E494" w14:textId="77777777" w:rsidR="00127C03" w:rsidRDefault="00127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Klee One"/>
    <w:charset w:val="80"/>
    <w:family w:val="auto"/>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ed Hat Display">
    <w:panose1 w:val="020103030402010D0303"/>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4AA13" w14:textId="77777777" w:rsidR="00662335" w:rsidRDefault="00A77C82">
    <w:pPr>
      <w:pBdr>
        <w:top w:val="single" w:sz="4" w:space="5" w:color="auto"/>
      </w:pBdr>
      <w:tabs>
        <w:tab w:val="right" w:pos="9000"/>
      </w:tabs>
      <w:spacing w:before="120"/>
      <w:ind w:right="28"/>
      <w:jc w:val="right"/>
      <w:rPr>
        <w:rFonts w:cs="Arial"/>
        <w:sz w:val="16"/>
        <w:szCs w:val="16"/>
      </w:rPr>
    </w:pPr>
    <w:r>
      <w:rPr>
        <w:rFonts w:cs="Arial"/>
        <w:sz w:val="16"/>
        <w:szCs w:val="16"/>
      </w:rPr>
      <w:t xml:space="preserve">Page </w:t>
    </w:r>
    <w:r>
      <w:rPr>
        <w:rFonts w:cs="Arial"/>
        <w:sz w:val="16"/>
        <w:szCs w:val="16"/>
      </w:rPr>
      <w:fldChar w:fldCharType="begin"/>
    </w:r>
    <w:r>
      <w:rPr>
        <w:rFonts w:cs="Arial"/>
        <w:sz w:val="16"/>
        <w:szCs w:val="16"/>
      </w:rPr>
      <w:instrText xml:space="preserve"> PAGE </w:instrText>
    </w:r>
    <w:r>
      <w:rPr>
        <w:rFonts w:cs="Arial"/>
        <w:sz w:val="16"/>
        <w:szCs w:val="16"/>
      </w:rPr>
      <w:fldChar w:fldCharType="separate"/>
    </w:r>
    <w:r>
      <w:rPr>
        <w:rFonts w:cs="Arial"/>
        <w:sz w:val="16"/>
        <w:szCs w:val="16"/>
      </w:rPr>
      <w:t>15</w:t>
    </w:r>
    <w:r>
      <w:rPr>
        <w:rFonts w:cs="Arial"/>
        <w:sz w:val="16"/>
        <w:szCs w:val="16"/>
      </w:rPr>
      <w:fldChar w:fldCharType="end"/>
    </w:r>
  </w:p>
  <w:p w14:paraId="2BFD9B08" w14:textId="77777777" w:rsidR="00662335" w:rsidRDefault="0066233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6AB71" w14:textId="77777777" w:rsidR="00127C03" w:rsidRDefault="00127C03">
      <w:r>
        <w:separator/>
      </w:r>
    </w:p>
  </w:footnote>
  <w:footnote w:type="continuationSeparator" w:id="0">
    <w:p w14:paraId="62CDE991" w14:textId="77777777" w:rsidR="00127C03" w:rsidRDefault="00127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D3EDD" w14:textId="5F78F702" w:rsidR="00662335" w:rsidRDefault="00662335">
    <w:pPr>
      <w:tabs>
        <w:tab w:val="right" w:pos="90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AE5C4" w14:textId="77777777" w:rsidR="00662335" w:rsidRDefault="00A77C82">
    <w:r>
      <w:rPr>
        <w:rFonts w:cs="Arial"/>
        <w:i/>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745203D"/>
    <w:multiLevelType w:val="singleLevel"/>
    <w:tmpl w:val="9745203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6407BBA"/>
    <w:multiLevelType w:val="multilevel"/>
    <w:tmpl w:val="06407BBA"/>
    <w:lvl w:ilvl="0">
      <w:start w:val="1"/>
      <w:numFmt w:val="bullet"/>
      <w:lvlText w:val=""/>
      <w:lvlJc w:val="left"/>
      <w:pPr>
        <w:ind w:left="1070" w:hanging="360"/>
      </w:pPr>
      <w:rPr>
        <w:rFonts w:ascii="Symbol" w:hAnsi="Symbol" w:hint="default"/>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hint="default"/>
      </w:rPr>
    </w:lvl>
  </w:abstractNum>
  <w:abstractNum w:abstractNumId="12" w15:restartNumberingAfterBreak="0">
    <w:nsid w:val="0D0A71BD"/>
    <w:multiLevelType w:val="multilevel"/>
    <w:tmpl w:val="0D0A71B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0D231FE9"/>
    <w:multiLevelType w:val="multilevel"/>
    <w:tmpl w:val="0D231FE9"/>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4" w15:restartNumberingAfterBreak="0">
    <w:nsid w:val="0E3F31A1"/>
    <w:multiLevelType w:val="multilevel"/>
    <w:tmpl w:val="0E3F31A1"/>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0F957A19"/>
    <w:multiLevelType w:val="multilevel"/>
    <w:tmpl w:val="0F957A1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0E3024D"/>
    <w:multiLevelType w:val="multilevel"/>
    <w:tmpl w:val="10E3024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0822A1"/>
    <w:multiLevelType w:val="multilevel"/>
    <w:tmpl w:val="110822A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3EA1B59"/>
    <w:multiLevelType w:val="multilevel"/>
    <w:tmpl w:val="13EA1B59"/>
    <w:lvl w:ilvl="0">
      <w:start w:val="1190"/>
      <w:numFmt w:val="bullet"/>
      <w:lvlText w:val="➢"/>
      <w:lvlJc w:val="left"/>
      <w:pPr>
        <w:ind w:left="1287" w:hanging="360"/>
      </w:pPr>
      <w:rPr>
        <w:rFonts w:ascii="Verdana" w:eastAsia="Verdana" w:hAnsi="Verdana" w:cs="Verdana"/>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9" w15:restartNumberingAfterBreak="0">
    <w:nsid w:val="1AD220C5"/>
    <w:multiLevelType w:val="multilevel"/>
    <w:tmpl w:val="1AD22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E7526D9"/>
    <w:multiLevelType w:val="multilevel"/>
    <w:tmpl w:val="1E7526D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9E60F5D"/>
    <w:multiLevelType w:val="multilevel"/>
    <w:tmpl w:val="29E60F5D"/>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pStyle w:val="Heading3"/>
      <w:lvlText w:val="7.3.%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2F9E73C7"/>
    <w:multiLevelType w:val="hybridMultilevel"/>
    <w:tmpl w:val="68480B4A"/>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64693F"/>
    <w:multiLevelType w:val="multilevel"/>
    <w:tmpl w:val="4164693F"/>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8082233"/>
    <w:multiLevelType w:val="multilevel"/>
    <w:tmpl w:val="480822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8DD1D0E"/>
    <w:multiLevelType w:val="multilevel"/>
    <w:tmpl w:val="48DD1D0E"/>
    <w:lvl w:ilvl="0">
      <w:start w:val="1"/>
      <w:numFmt w:val="bullet"/>
      <w:lvlText w:val=""/>
      <w:lvlJc w:val="left"/>
      <w:pPr>
        <w:ind w:left="1070" w:hanging="360"/>
      </w:pPr>
      <w:rPr>
        <w:rFonts w:ascii="Symbol" w:hAnsi="Symbol" w:hint="default"/>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hint="default"/>
      </w:rPr>
    </w:lvl>
  </w:abstractNum>
  <w:abstractNum w:abstractNumId="26" w15:restartNumberingAfterBreak="0">
    <w:nsid w:val="48E37B0B"/>
    <w:multiLevelType w:val="multilevel"/>
    <w:tmpl w:val="48E37B0B"/>
    <w:lvl w:ilvl="0">
      <w:start w:val="1"/>
      <w:numFmt w:val="bullet"/>
      <w:pStyle w:val="NormalIndent1"/>
      <w:lvlText w:val=""/>
      <w:lvlJc w:val="left"/>
      <w:pPr>
        <w:tabs>
          <w:tab w:val="left" w:pos="781"/>
        </w:tabs>
        <w:ind w:left="781" w:hanging="360"/>
      </w:pPr>
      <w:rPr>
        <w:rFonts w:ascii="Wingdings" w:hAnsi="Wingdings" w:hint="default"/>
      </w:rPr>
    </w:lvl>
    <w:lvl w:ilvl="1">
      <w:start w:val="1"/>
      <w:numFmt w:val="bullet"/>
      <w:lvlText w:val="o"/>
      <w:lvlJc w:val="left"/>
      <w:pPr>
        <w:tabs>
          <w:tab w:val="left" w:pos="1501"/>
        </w:tabs>
        <w:ind w:left="1501" w:hanging="360"/>
      </w:pPr>
      <w:rPr>
        <w:rFonts w:ascii="Courier New" w:hAnsi="Courier New" w:cs="Courier New" w:hint="default"/>
      </w:rPr>
    </w:lvl>
    <w:lvl w:ilvl="2">
      <w:start w:val="1"/>
      <w:numFmt w:val="bullet"/>
      <w:lvlText w:val=""/>
      <w:lvlJc w:val="left"/>
      <w:pPr>
        <w:tabs>
          <w:tab w:val="left" w:pos="2221"/>
        </w:tabs>
        <w:ind w:left="2221" w:hanging="360"/>
      </w:pPr>
      <w:rPr>
        <w:rFonts w:ascii="Wingdings" w:hAnsi="Wingdings" w:hint="default"/>
      </w:rPr>
    </w:lvl>
    <w:lvl w:ilvl="3">
      <w:start w:val="1"/>
      <w:numFmt w:val="bullet"/>
      <w:lvlText w:val=""/>
      <w:lvlJc w:val="left"/>
      <w:pPr>
        <w:tabs>
          <w:tab w:val="left" w:pos="2941"/>
        </w:tabs>
        <w:ind w:left="2941" w:hanging="360"/>
      </w:pPr>
      <w:rPr>
        <w:rFonts w:ascii="Symbol" w:hAnsi="Symbol" w:hint="default"/>
      </w:rPr>
    </w:lvl>
    <w:lvl w:ilvl="4">
      <w:start w:val="1"/>
      <w:numFmt w:val="bullet"/>
      <w:lvlText w:val="o"/>
      <w:lvlJc w:val="left"/>
      <w:pPr>
        <w:tabs>
          <w:tab w:val="left" w:pos="3661"/>
        </w:tabs>
        <w:ind w:left="3661" w:hanging="360"/>
      </w:pPr>
      <w:rPr>
        <w:rFonts w:ascii="Courier New" w:hAnsi="Courier New" w:cs="Courier New" w:hint="default"/>
      </w:rPr>
    </w:lvl>
    <w:lvl w:ilvl="5">
      <w:start w:val="1"/>
      <w:numFmt w:val="bullet"/>
      <w:lvlText w:val=""/>
      <w:lvlJc w:val="left"/>
      <w:pPr>
        <w:tabs>
          <w:tab w:val="left" w:pos="4381"/>
        </w:tabs>
        <w:ind w:left="4381" w:hanging="360"/>
      </w:pPr>
      <w:rPr>
        <w:rFonts w:ascii="Wingdings" w:hAnsi="Wingdings" w:hint="default"/>
      </w:rPr>
    </w:lvl>
    <w:lvl w:ilvl="6">
      <w:start w:val="1"/>
      <w:numFmt w:val="bullet"/>
      <w:lvlText w:val=""/>
      <w:lvlJc w:val="left"/>
      <w:pPr>
        <w:tabs>
          <w:tab w:val="left" w:pos="5101"/>
        </w:tabs>
        <w:ind w:left="5101" w:hanging="360"/>
      </w:pPr>
      <w:rPr>
        <w:rFonts w:ascii="Symbol" w:hAnsi="Symbol" w:hint="default"/>
      </w:rPr>
    </w:lvl>
    <w:lvl w:ilvl="7">
      <w:start w:val="1"/>
      <w:numFmt w:val="bullet"/>
      <w:lvlText w:val="o"/>
      <w:lvlJc w:val="left"/>
      <w:pPr>
        <w:tabs>
          <w:tab w:val="left" w:pos="5821"/>
        </w:tabs>
        <w:ind w:left="5821" w:hanging="360"/>
      </w:pPr>
      <w:rPr>
        <w:rFonts w:ascii="Courier New" w:hAnsi="Courier New" w:cs="Courier New" w:hint="default"/>
      </w:rPr>
    </w:lvl>
    <w:lvl w:ilvl="8">
      <w:start w:val="1"/>
      <w:numFmt w:val="bullet"/>
      <w:lvlText w:val=""/>
      <w:lvlJc w:val="left"/>
      <w:pPr>
        <w:tabs>
          <w:tab w:val="left" w:pos="6541"/>
        </w:tabs>
        <w:ind w:left="6541" w:hanging="360"/>
      </w:pPr>
      <w:rPr>
        <w:rFonts w:ascii="Wingdings" w:hAnsi="Wingdings" w:hint="default"/>
      </w:rPr>
    </w:lvl>
  </w:abstractNum>
  <w:abstractNum w:abstractNumId="27" w15:restartNumberingAfterBreak="0">
    <w:nsid w:val="4A154D5F"/>
    <w:multiLevelType w:val="multilevel"/>
    <w:tmpl w:val="4A154D5F"/>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CB04DEE"/>
    <w:multiLevelType w:val="multilevel"/>
    <w:tmpl w:val="4CB04DEE"/>
    <w:lvl w:ilvl="0">
      <w:start w:val="1"/>
      <w:numFmt w:val="decimalZero"/>
      <w:pStyle w:val="RefDocItem"/>
      <w:lvlText w:val="%1."/>
      <w:lvlJc w:val="left"/>
      <w:pPr>
        <w:tabs>
          <w:tab w:val="left" w:pos="1287"/>
        </w:tabs>
        <w:ind w:left="1287" w:hanging="153"/>
      </w:pPr>
      <w:rPr>
        <w:rFonts w:hint="default"/>
      </w:rPr>
    </w:lvl>
    <w:lvl w:ilvl="1">
      <w:start w:val="1"/>
      <w:numFmt w:val="upperLetter"/>
      <w:lvlText w:val="%2."/>
      <w:lvlJc w:val="left"/>
      <w:pPr>
        <w:tabs>
          <w:tab w:val="left" w:pos="2211"/>
        </w:tabs>
        <w:ind w:left="2211" w:hanging="564"/>
      </w:pPr>
      <w:rPr>
        <w:rFonts w:hint="default"/>
      </w:r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29" w15:restartNumberingAfterBreak="0">
    <w:nsid w:val="5756595B"/>
    <w:multiLevelType w:val="multilevel"/>
    <w:tmpl w:val="575659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F7610A"/>
    <w:multiLevelType w:val="multilevel"/>
    <w:tmpl w:val="57F76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B481232"/>
    <w:multiLevelType w:val="multilevel"/>
    <w:tmpl w:val="5B48123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E007BD4"/>
    <w:multiLevelType w:val="multilevel"/>
    <w:tmpl w:val="5E007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E7A494E"/>
    <w:multiLevelType w:val="multilevel"/>
    <w:tmpl w:val="5E7A494E"/>
    <w:lvl w:ilvl="0">
      <w:start w:val="1"/>
      <w:numFmt w:val="bullet"/>
      <w:pStyle w:val="BulletedList1"/>
      <w:lvlText w:val=""/>
      <w:lvlJc w:val="left"/>
      <w:pPr>
        <w:tabs>
          <w:tab w:val="left" w:pos="1287"/>
        </w:tabs>
        <w:ind w:left="1287" w:hanging="360"/>
      </w:pPr>
      <w:rPr>
        <w:rFonts w:ascii="Symbol" w:hAnsi="Symbol" w:hint="default"/>
      </w:rPr>
    </w:lvl>
    <w:lvl w:ilvl="1">
      <w:start w:val="1"/>
      <w:numFmt w:val="decimal"/>
      <w:pStyle w:val="NumberedList1"/>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60D21B92"/>
    <w:multiLevelType w:val="multilevel"/>
    <w:tmpl w:val="60D21B92"/>
    <w:lvl w:ilvl="0">
      <w:start w:val="1"/>
      <w:numFmt w:val="decimal"/>
      <w:lvlText w:val="%1."/>
      <w:lvlJc w:val="left"/>
      <w:pPr>
        <w:tabs>
          <w:tab w:val="left" w:pos="2716"/>
        </w:tabs>
        <w:ind w:left="2716" w:hanging="360"/>
      </w:pPr>
      <w:rPr>
        <w:rFonts w:hint="default"/>
      </w:rPr>
    </w:lvl>
    <w:lvl w:ilvl="1">
      <w:start w:val="1"/>
      <w:numFmt w:val="bullet"/>
      <w:pStyle w:val="BulletedList2"/>
      <w:lvlText w:val=""/>
      <w:lvlJc w:val="left"/>
      <w:pPr>
        <w:tabs>
          <w:tab w:val="left" w:pos="2716"/>
        </w:tabs>
        <w:ind w:left="2716" w:hanging="360"/>
      </w:pPr>
      <w:rPr>
        <w:rFonts w:ascii="Symbol" w:hAnsi="Symbol" w:hint="default"/>
      </w:rPr>
    </w:lvl>
    <w:lvl w:ilvl="2">
      <w:start w:val="1"/>
      <w:numFmt w:val="lowerRoman"/>
      <w:lvlText w:val="%3."/>
      <w:lvlJc w:val="right"/>
      <w:pPr>
        <w:tabs>
          <w:tab w:val="left" w:pos="3436"/>
        </w:tabs>
        <w:ind w:left="3436" w:hanging="180"/>
      </w:pPr>
    </w:lvl>
    <w:lvl w:ilvl="3">
      <w:start w:val="1"/>
      <w:numFmt w:val="decimal"/>
      <w:lvlText w:val="%4."/>
      <w:lvlJc w:val="left"/>
      <w:pPr>
        <w:tabs>
          <w:tab w:val="left" w:pos="4156"/>
        </w:tabs>
        <w:ind w:left="4156" w:hanging="360"/>
      </w:pPr>
    </w:lvl>
    <w:lvl w:ilvl="4">
      <w:start w:val="1"/>
      <w:numFmt w:val="lowerLetter"/>
      <w:lvlText w:val="%5."/>
      <w:lvlJc w:val="left"/>
      <w:pPr>
        <w:tabs>
          <w:tab w:val="left" w:pos="4876"/>
        </w:tabs>
        <w:ind w:left="4876" w:hanging="360"/>
      </w:pPr>
    </w:lvl>
    <w:lvl w:ilvl="5">
      <w:start w:val="1"/>
      <w:numFmt w:val="lowerRoman"/>
      <w:lvlText w:val="%6."/>
      <w:lvlJc w:val="right"/>
      <w:pPr>
        <w:tabs>
          <w:tab w:val="left" w:pos="5596"/>
        </w:tabs>
        <w:ind w:left="5596" w:hanging="180"/>
      </w:pPr>
    </w:lvl>
    <w:lvl w:ilvl="6">
      <w:start w:val="1"/>
      <w:numFmt w:val="decimal"/>
      <w:lvlText w:val="%7."/>
      <w:lvlJc w:val="left"/>
      <w:pPr>
        <w:tabs>
          <w:tab w:val="left" w:pos="6316"/>
        </w:tabs>
        <w:ind w:left="6316" w:hanging="360"/>
      </w:pPr>
    </w:lvl>
    <w:lvl w:ilvl="7">
      <w:start w:val="1"/>
      <w:numFmt w:val="lowerLetter"/>
      <w:lvlText w:val="%8."/>
      <w:lvlJc w:val="left"/>
      <w:pPr>
        <w:tabs>
          <w:tab w:val="left" w:pos="7036"/>
        </w:tabs>
        <w:ind w:left="7036" w:hanging="360"/>
      </w:pPr>
    </w:lvl>
    <w:lvl w:ilvl="8">
      <w:start w:val="1"/>
      <w:numFmt w:val="lowerRoman"/>
      <w:lvlText w:val="%9."/>
      <w:lvlJc w:val="right"/>
      <w:pPr>
        <w:tabs>
          <w:tab w:val="left" w:pos="7756"/>
        </w:tabs>
        <w:ind w:left="7756" w:hanging="180"/>
      </w:pPr>
    </w:lvl>
  </w:abstractNum>
  <w:abstractNum w:abstractNumId="35" w15:restartNumberingAfterBreak="0">
    <w:nsid w:val="62081AB7"/>
    <w:multiLevelType w:val="multilevel"/>
    <w:tmpl w:val="62081AB7"/>
    <w:lvl w:ilvl="0">
      <w:start w:val="1"/>
      <w:numFmt w:val="decimal"/>
      <w:pStyle w:val="Heading1"/>
      <w:lvlText w:val="%1."/>
      <w:lvlJc w:val="left"/>
      <w:pPr>
        <w:tabs>
          <w:tab w:val="left" w:pos="360"/>
        </w:tabs>
        <w:ind w:left="360" w:hanging="360"/>
      </w:pPr>
    </w:lvl>
    <w:lvl w:ilvl="1">
      <w:start w:val="1"/>
      <w:numFmt w:val="decimal"/>
      <w:pStyle w:val="Heading2"/>
      <w:isLgl/>
      <w:lvlText w:val="%1.%2"/>
      <w:lvlJc w:val="left"/>
      <w:pPr>
        <w:ind w:left="360" w:hanging="360"/>
      </w:pPr>
      <w:rPr>
        <w:rFonts w:hint="default"/>
      </w:rPr>
    </w:lvl>
    <w:lvl w:ilvl="2">
      <w:start w:val="1"/>
      <w:numFmt w:val="decimal"/>
      <w:isLgl/>
      <w:lvlText w:val="%1.%2.%3"/>
      <w:lvlJc w:val="left"/>
      <w:pPr>
        <w:ind w:left="16238" w:hanging="720"/>
      </w:pPr>
      <w:rPr>
        <w:rFonts w:hint="default"/>
      </w:rPr>
    </w:lvl>
    <w:lvl w:ilvl="3">
      <w:start w:val="1"/>
      <w:numFmt w:val="decimal"/>
      <w:isLgl/>
      <w:lvlText w:val="%1.%2.%3.%4"/>
      <w:lvlJc w:val="left"/>
      <w:pPr>
        <w:ind w:left="23817" w:hanging="720"/>
      </w:pPr>
      <w:rPr>
        <w:rFonts w:hint="default"/>
      </w:rPr>
    </w:lvl>
    <w:lvl w:ilvl="4">
      <w:start w:val="1"/>
      <w:numFmt w:val="decimal"/>
      <w:isLgl/>
      <w:lvlText w:val="%1.%2.%3.%4.%5"/>
      <w:lvlJc w:val="left"/>
      <w:pPr>
        <w:ind w:left="31756" w:hanging="1080"/>
      </w:pPr>
      <w:rPr>
        <w:rFonts w:hint="default"/>
      </w:rPr>
    </w:lvl>
    <w:lvl w:ilvl="5">
      <w:start w:val="1"/>
      <w:numFmt w:val="decimal"/>
      <w:isLgl/>
      <w:lvlText w:val="%1.%2.%3.%4.%5.%6"/>
      <w:lvlJc w:val="left"/>
      <w:pPr>
        <w:ind w:left="-26201" w:hanging="1080"/>
      </w:pPr>
      <w:rPr>
        <w:rFonts w:hint="default"/>
      </w:rPr>
    </w:lvl>
    <w:lvl w:ilvl="6">
      <w:start w:val="1"/>
      <w:numFmt w:val="decimal"/>
      <w:isLgl/>
      <w:lvlText w:val="%1.%2.%3.%4.%5.%6.%7"/>
      <w:lvlJc w:val="left"/>
      <w:pPr>
        <w:ind w:left="-18262" w:hanging="1440"/>
      </w:pPr>
      <w:rPr>
        <w:rFonts w:hint="default"/>
      </w:rPr>
    </w:lvl>
    <w:lvl w:ilvl="7">
      <w:start w:val="1"/>
      <w:numFmt w:val="decimal"/>
      <w:isLgl/>
      <w:lvlText w:val="%1.%2.%3.%4.%5.%6.%7.%8"/>
      <w:lvlJc w:val="left"/>
      <w:pPr>
        <w:ind w:left="-10683" w:hanging="1440"/>
      </w:pPr>
      <w:rPr>
        <w:rFonts w:hint="default"/>
      </w:rPr>
    </w:lvl>
    <w:lvl w:ilvl="8">
      <w:start w:val="1"/>
      <w:numFmt w:val="decimal"/>
      <w:isLgl/>
      <w:lvlText w:val="%1.%2.%3.%4.%5.%6.%7.%8.%9"/>
      <w:lvlJc w:val="left"/>
      <w:pPr>
        <w:ind w:left="-2744" w:hanging="1800"/>
      </w:pPr>
      <w:rPr>
        <w:rFonts w:hint="default"/>
      </w:rPr>
    </w:lvl>
  </w:abstractNum>
  <w:abstractNum w:abstractNumId="36" w15:restartNumberingAfterBreak="0">
    <w:nsid w:val="62B04BCA"/>
    <w:multiLevelType w:val="multilevel"/>
    <w:tmpl w:val="62B04B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2C451D3"/>
    <w:multiLevelType w:val="multilevel"/>
    <w:tmpl w:val="62C451D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8" w15:restartNumberingAfterBreak="0">
    <w:nsid w:val="63A928AF"/>
    <w:multiLevelType w:val="multilevel"/>
    <w:tmpl w:val="63A928AF"/>
    <w:lvl w:ilvl="0">
      <w:start w:val="1"/>
      <w:numFmt w:val="decimal"/>
      <w:pStyle w:val="ActionPoints"/>
      <w:lvlText w:val="Action 1.%1"/>
      <w:lvlJc w:val="left"/>
      <w:pPr>
        <w:tabs>
          <w:tab w:val="left" w:pos="1287"/>
        </w:tabs>
        <w:ind w:left="1287" w:hanging="360"/>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674D3F35"/>
    <w:multiLevelType w:val="multilevel"/>
    <w:tmpl w:val="674D3F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8D91A47"/>
    <w:multiLevelType w:val="multilevel"/>
    <w:tmpl w:val="68D91A47"/>
    <w:lvl w:ilvl="0">
      <w:start w:val="1"/>
      <w:numFmt w:val="decimal"/>
      <w:lvlText w:val="%1."/>
      <w:lvlJc w:val="left"/>
      <w:pPr>
        <w:tabs>
          <w:tab w:val="left" w:pos="2716"/>
        </w:tabs>
        <w:ind w:left="2716" w:hanging="360"/>
      </w:pPr>
      <w:rPr>
        <w:rFonts w:hint="default"/>
      </w:rPr>
    </w:lvl>
    <w:lvl w:ilvl="1">
      <w:start w:val="1"/>
      <w:numFmt w:val="decimal"/>
      <w:pStyle w:val="NumberedList2"/>
      <w:lvlText w:val="%2."/>
      <w:lvlJc w:val="left"/>
      <w:pPr>
        <w:tabs>
          <w:tab w:val="left" w:pos="2716"/>
        </w:tabs>
        <w:ind w:left="2716" w:hanging="360"/>
      </w:pPr>
      <w:rPr>
        <w:rFonts w:hint="default"/>
      </w:rPr>
    </w:lvl>
    <w:lvl w:ilvl="2">
      <w:start w:val="1"/>
      <w:numFmt w:val="lowerRoman"/>
      <w:lvlText w:val="%3."/>
      <w:lvlJc w:val="right"/>
      <w:pPr>
        <w:tabs>
          <w:tab w:val="left" w:pos="3436"/>
        </w:tabs>
        <w:ind w:left="3436" w:hanging="180"/>
      </w:pPr>
    </w:lvl>
    <w:lvl w:ilvl="3">
      <w:start w:val="1"/>
      <w:numFmt w:val="decimal"/>
      <w:lvlText w:val="%4."/>
      <w:lvlJc w:val="left"/>
      <w:pPr>
        <w:tabs>
          <w:tab w:val="left" w:pos="4156"/>
        </w:tabs>
        <w:ind w:left="4156" w:hanging="360"/>
      </w:pPr>
    </w:lvl>
    <w:lvl w:ilvl="4">
      <w:start w:val="1"/>
      <w:numFmt w:val="lowerLetter"/>
      <w:lvlText w:val="%5."/>
      <w:lvlJc w:val="left"/>
      <w:pPr>
        <w:tabs>
          <w:tab w:val="left" w:pos="4876"/>
        </w:tabs>
        <w:ind w:left="4876" w:hanging="360"/>
      </w:pPr>
    </w:lvl>
    <w:lvl w:ilvl="5">
      <w:start w:val="1"/>
      <w:numFmt w:val="lowerRoman"/>
      <w:lvlText w:val="%6."/>
      <w:lvlJc w:val="right"/>
      <w:pPr>
        <w:tabs>
          <w:tab w:val="left" w:pos="5596"/>
        </w:tabs>
        <w:ind w:left="5596" w:hanging="180"/>
      </w:pPr>
    </w:lvl>
    <w:lvl w:ilvl="6">
      <w:start w:val="1"/>
      <w:numFmt w:val="decimal"/>
      <w:lvlText w:val="%7."/>
      <w:lvlJc w:val="left"/>
      <w:pPr>
        <w:tabs>
          <w:tab w:val="left" w:pos="6316"/>
        </w:tabs>
        <w:ind w:left="6316" w:hanging="360"/>
      </w:pPr>
    </w:lvl>
    <w:lvl w:ilvl="7">
      <w:start w:val="1"/>
      <w:numFmt w:val="lowerLetter"/>
      <w:lvlText w:val="%8."/>
      <w:lvlJc w:val="left"/>
      <w:pPr>
        <w:tabs>
          <w:tab w:val="left" w:pos="7036"/>
        </w:tabs>
        <w:ind w:left="7036" w:hanging="360"/>
      </w:pPr>
    </w:lvl>
    <w:lvl w:ilvl="8">
      <w:start w:val="1"/>
      <w:numFmt w:val="lowerRoman"/>
      <w:lvlText w:val="%9."/>
      <w:lvlJc w:val="right"/>
      <w:pPr>
        <w:tabs>
          <w:tab w:val="left" w:pos="7756"/>
        </w:tabs>
        <w:ind w:left="7756" w:hanging="180"/>
      </w:pPr>
    </w:lvl>
  </w:abstractNum>
  <w:abstractNum w:abstractNumId="41" w15:restartNumberingAfterBreak="0">
    <w:nsid w:val="6AE529FE"/>
    <w:multiLevelType w:val="multilevel"/>
    <w:tmpl w:val="6AE529FE"/>
    <w:lvl w:ilvl="0">
      <w:start w:val="1"/>
      <w:numFmt w:val="bullet"/>
      <w:lvlText w:val=""/>
      <w:lvlJc w:val="left"/>
      <w:pPr>
        <w:ind w:left="1070" w:hanging="360"/>
      </w:pPr>
      <w:rPr>
        <w:rFonts w:ascii="Symbol" w:hAnsi="Symbol" w:hint="default"/>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hint="default"/>
      </w:rPr>
    </w:lvl>
  </w:abstractNum>
  <w:abstractNum w:abstractNumId="42" w15:restartNumberingAfterBreak="0">
    <w:nsid w:val="6EEE7F5C"/>
    <w:multiLevelType w:val="multilevel"/>
    <w:tmpl w:val="6EEE7F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4A36FC4"/>
    <w:multiLevelType w:val="multilevel"/>
    <w:tmpl w:val="74A36FC4"/>
    <w:lvl w:ilvl="0">
      <w:start w:val="1"/>
      <w:numFmt w:val="upperLetter"/>
      <w:lvlText w:val="Appendix %1"/>
      <w:lvlJc w:val="left"/>
      <w:pPr>
        <w:tabs>
          <w:tab w:val="left" w:pos="1287"/>
        </w:tabs>
        <w:ind w:left="1287" w:hanging="360"/>
      </w:pPr>
      <w:rPr>
        <w:rFonts w:hint="default"/>
      </w:rPr>
    </w:lvl>
    <w:lvl w:ilvl="1">
      <w:start w:val="1"/>
      <w:numFmt w:val="decimal"/>
      <w:pStyle w:val="AppendixSubsection"/>
      <w:lvlText w:val="%1.%2"/>
      <w:lvlJc w:val="left"/>
      <w:pPr>
        <w:tabs>
          <w:tab w:val="left" w:pos="1644"/>
        </w:tabs>
        <w:ind w:left="1644" w:hanging="360"/>
      </w:pPr>
      <w:rPr>
        <w:rFonts w:hint="default"/>
      </w:rPr>
    </w:lvl>
    <w:lvl w:ilvl="2">
      <w:start w:val="1"/>
      <w:numFmt w:val="decimal"/>
      <w:lvlText w:val="%1.%2.%3"/>
      <w:lvlJc w:val="left"/>
      <w:pPr>
        <w:tabs>
          <w:tab w:val="left" w:pos="2001"/>
        </w:tabs>
        <w:ind w:left="2001" w:hanging="360"/>
      </w:pPr>
      <w:rPr>
        <w:rFonts w:hint="default"/>
      </w:rPr>
    </w:lvl>
    <w:lvl w:ilvl="3">
      <w:start w:val="1"/>
      <w:numFmt w:val="decimal"/>
      <w:lvlText w:val="%1.%2.%3.%4"/>
      <w:lvlJc w:val="left"/>
      <w:pPr>
        <w:tabs>
          <w:tab w:val="left" w:pos="2718"/>
        </w:tabs>
        <w:ind w:left="2718" w:hanging="720"/>
      </w:pPr>
      <w:rPr>
        <w:rFonts w:hint="default"/>
      </w:rPr>
    </w:lvl>
    <w:lvl w:ilvl="4">
      <w:start w:val="1"/>
      <w:numFmt w:val="decimal"/>
      <w:lvlText w:val="%1.%2.%3.%4.%5"/>
      <w:lvlJc w:val="left"/>
      <w:pPr>
        <w:tabs>
          <w:tab w:val="left" w:pos="3075"/>
        </w:tabs>
        <w:ind w:left="3075" w:hanging="720"/>
      </w:pPr>
      <w:rPr>
        <w:rFonts w:hint="default"/>
      </w:rPr>
    </w:lvl>
    <w:lvl w:ilvl="5">
      <w:start w:val="1"/>
      <w:numFmt w:val="decimal"/>
      <w:lvlText w:val="%1.%2.%3.%4.%5.%6"/>
      <w:lvlJc w:val="left"/>
      <w:pPr>
        <w:tabs>
          <w:tab w:val="left" w:pos="3432"/>
        </w:tabs>
        <w:ind w:left="3432" w:hanging="720"/>
      </w:pPr>
      <w:rPr>
        <w:rFonts w:hint="default"/>
      </w:rPr>
    </w:lvl>
    <w:lvl w:ilvl="6">
      <w:start w:val="1"/>
      <w:numFmt w:val="decimal"/>
      <w:lvlText w:val="%1.%2.%3.%4.%5.%6.%7"/>
      <w:lvlJc w:val="left"/>
      <w:pPr>
        <w:tabs>
          <w:tab w:val="left" w:pos="4149"/>
        </w:tabs>
        <w:ind w:left="4149" w:hanging="1080"/>
      </w:pPr>
      <w:rPr>
        <w:rFonts w:hint="default"/>
      </w:rPr>
    </w:lvl>
    <w:lvl w:ilvl="7">
      <w:start w:val="1"/>
      <w:numFmt w:val="decimal"/>
      <w:lvlText w:val="%1.%2.%3.%4.%5.%6.%7.%8"/>
      <w:lvlJc w:val="left"/>
      <w:pPr>
        <w:tabs>
          <w:tab w:val="left" w:pos="4506"/>
        </w:tabs>
        <w:ind w:left="4506" w:hanging="1080"/>
      </w:pPr>
      <w:rPr>
        <w:rFonts w:hint="default"/>
      </w:rPr>
    </w:lvl>
    <w:lvl w:ilvl="8">
      <w:start w:val="1"/>
      <w:numFmt w:val="decimal"/>
      <w:lvlText w:val="%1.%2.%3.%4.%5.%6.%7.%8.%9"/>
      <w:lvlJc w:val="left"/>
      <w:pPr>
        <w:tabs>
          <w:tab w:val="left" w:pos="4863"/>
        </w:tabs>
        <w:ind w:left="4863" w:hanging="1080"/>
      </w:pPr>
      <w:rPr>
        <w:rFonts w:hint="default"/>
      </w:rPr>
    </w:lvl>
  </w:abstractNum>
  <w:abstractNum w:abstractNumId="44" w15:restartNumberingAfterBreak="0">
    <w:nsid w:val="7964451B"/>
    <w:multiLevelType w:val="multilevel"/>
    <w:tmpl w:val="7964451B"/>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62268A"/>
    <w:multiLevelType w:val="multilevel"/>
    <w:tmpl w:val="7B62268A"/>
    <w:lvl w:ilvl="0">
      <w:start w:val="1"/>
      <w:numFmt w:val="decimalZero"/>
      <w:pStyle w:val="RelDocNum"/>
      <w:lvlText w:val="%1."/>
      <w:lvlJc w:val="left"/>
      <w:pPr>
        <w:tabs>
          <w:tab w:val="left" w:pos="720"/>
        </w:tabs>
        <w:ind w:left="720" w:hanging="153"/>
      </w:pPr>
      <w:rPr>
        <w:rFonts w:hint="default"/>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15:restartNumberingAfterBreak="0">
    <w:nsid w:val="7DFD32F6"/>
    <w:multiLevelType w:val="multilevel"/>
    <w:tmpl w:val="7DFD32F6"/>
    <w:lvl w:ilvl="0">
      <w:start w:val="1"/>
      <w:numFmt w:val="upperLetter"/>
      <w:lvlText w:val="Appendix %1"/>
      <w:lvlJc w:val="left"/>
      <w:pPr>
        <w:tabs>
          <w:tab w:val="left" w:pos="1287"/>
        </w:tabs>
        <w:ind w:left="1287" w:hanging="360"/>
      </w:pPr>
      <w:rPr>
        <w:rFonts w:hint="default"/>
      </w:rPr>
    </w:lvl>
    <w:lvl w:ilvl="1">
      <w:start w:val="1"/>
      <w:numFmt w:val="decimal"/>
      <w:lvlText w:val="%1.%2"/>
      <w:lvlJc w:val="left"/>
      <w:pPr>
        <w:tabs>
          <w:tab w:val="left" w:pos="1644"/>
        </w:tabs>
        <w:ind w:left="1644" w:hanging="360"/>
      </w:pPr>
      <w:rPr>
        <w:rFonts w:hint="default"/>
      </w:rPr>
    </w:lvl>
    <w:lvl w:ilvl="2">
      <w:start w:val="1"/>
      <w:numFmt w:val="decimal"/>
      <w:pStyle w:val="AppendixSubSubSection"/>
      <w:lvlText w:val="%1.%2.%3"/>
      <w:lvlJc w:val="left"/>
      <w:pPr>
        <w:tabs>
          <w:tab w:val="left" w:pos="2001"/>
        </w:tabs>
        <w:ind w:left="2001" w:hanging="360"/>
      </w:pPr>
      <w:rPr>
        <w:rFonts w:hint="default"/>
      </w:rPr>
    </w:lvl>
    <w:lvl w:ilvl="3">
      <w:start w:val="1"/>
      <w:numFmt w:val="decimal"/>
      <w:lvlText w:val="%1.%2.%3.%4"/>
      <w:lvlJc w:val="left"/>
      <w:pPr>
        <w:tabs>
          <w:tab w:val="left" w:pos="2718"/>
        </w:tabs>
        <w:ind w:left="2718" w:hanging="720"/>
      </w:pPr>
      <w:rPr>
        <w:rFonts w:hint="default"/>
      </w:rPr>
    </w:lvl>
    <w:lvl w:ilvl="4">
      <w:start w:val="1"/>
      <w:numFmt w:val="decimal"/>
      <w:lvlText w:val="%1.%2.%3.%4.%5"/>
      <w:lvlJc w:val="left"/>
      <w:pPr>
        <w:tabs>
          <w:tab w:val="left" w:pos="3075"/>
        </w:tabs>
        <w:ind w:left="3075" w:hanging="720"/>
      </w:pPr>
      <w:rPr>
        <w:rFonts w:hint="default"/>
      </w:rPr>
    </w:lvl>
    <w:lvl w:ilvl="5">
      <w:start w:val="1"/>
      <w:numFmt w:val="decimal"/>
      <w:lvlText w:val="%1.%2.%3.%4.%5.%6"/>
      <w:lvlJc w:val="left"/>
      <w:pPr>
        <w:tabs>
          <w:tab w:val="left" w:pos="3432"/>
        </w:tabs>
        <w:ind w:left="3432" w:hanging="720"/>
      </w:pPr>
      <w:rPr>
        <w:rFonts w:hint="default"/>
      </w:rPr>
    </w:lvl>
    <w:lvl w:ilvl="6">
      <w:start w:val="1"/>
      <w:numFmt w:val="decimal"/>
      <w:lvlText w:val="%1.%2.%3.%4.%5.%6.%7"/>
      <w:lvlJc w:val="left"/>
      <w:pPr>
        <w:tabs>
          <w:tab w:val="left" w:pos="4149"/>
        </w:tabs>
        <w:ind w:left="4149" w:hanging="1080"/>
      </w:pPr>
      <w:rPr>
        <w:rFonts w:hint="default"/>
      </w:rPr>
    </w:lvl>
    <w:lvl w:ilvl="7">
      <w:start w:val="1"/>
      <w:numFmt w:val="decimal"/>
      <w:lvlText w:val="%1.%2.%3.%4.%5.%6.%7.%8"/>
      <w:lvlJc w:val="left"/>
      <w:pPr>
        <w:tabs>
          <w:tab w:val="left" w:pos="4506"/>
        </w:tabs>
        <w:ind w:left="4506" w:hanging="1080"/>
      </w:pPr>
      <w:rPr>
        <w:rFonts w:hint="default"/>
      </w:rPr>
    </w:lvl>
    <w:lvl w:ilvl="8">
      <w:start w:val="1"/>
      <w:numFmt w:val="decimal"/>
      <w:lvlText w:val="%1.%2.%3.%4.%5.%6.%7.%8.%9"/>
      <w:lvlJc w:val="left"/>
      <w:pPr>
        <w:tabs>
          <w:tab w:val="left" w:pos="4863"/>
        </w:tabs>
        <w:ind w:left="4863" w:hanging="1080"/>
      </w:pPr>
      <w:rPr>
        <w:rFonts w:hint="default"/>
      </w:rPr>
    </w:lvl>
  </w:abstractNum>
  <w:num w:numId="1" w16cid:durableId="536938115">
    <w:abstractNumId w:val="35"/>
  </w:num>
  <w:num w:numId="2" w16cid:durableId="1514538673">
    <w:abstractNumId w:val="21"/>
  </w:num>
  <w:num w:numId="3" w16cid:durableId="2087340597">
    <w:abstractNumId w:val="10"/>
  </w:num>
  <w:num w:numId="4" w16cid:durableId="989291968">
    <w:abstractNumId w:val="8"/>
  </w:num>
  <w:num w:numId="5" w16cid:durableId="154490421">
    <w:abstractNumId w:val="7"/>
  </w:num>
  <w:num w:numId="6" w16cid:durableId="521941345">
    <w:abstractNumId w:val="6"/>
  </w:num>
  <w:num w:numId="7" w16cid:durableId="2139445072">
    <w:abstractNumId w:val="5"/>
  </w:num>
  <w:num w:numId="8" w16cid:durableId="339165604">
    <w:abstractNumId w:val="9"/>
  </w:num>
  <w:num w:numId="9" w16cid:durableId="374621544">
    <w:abstractNumId w:val="4"/>
  </w:num>
  <w:num w:numId="10" w16cid:durableId="1504542125">
    <w:abstractNumId w:val="3"/>
  </w:num>
  <w:num w:numId="11" w16cid:durableId="1133643992">
    <w:abstractNumId w:val="2"/>
  </w:num>
  <w:num w:numId="12" w16cid:durableId="2127963158">
    <w:abstractNumId w:val="1"/>
  </w:num>
  <w:num w:numId="13" w16cid:durableId="2032221076">
    <w:abstractNumId w:val="38"/>
  </w:num>
  <w:num w:numId="14" w16cid:durableId="209804784">
    <w:abstractNumId w:val="46"/>
  </w:num>
  <w:num w:numId="15" w16cid:durableId="1314525033">
    <w:abstractNumId w:val="43"/>
  </w:num>
  <w:num w:numId="16" w16cid:durableId="794561390">
    <w:abstractNumId w:val="33"/>
  </w:num>
  <w:num w:numId="17" w16cid:durableId="1425801525">
    <w:abstractNumId w:val="40"/>
  </w:num>
  <w:num w:numId="18" w16cid:durableId="1222717960">
    <w:abstractNumId w:val="34"/>
  </w:num>
  <w:num w:numId="19" w16cid:durableId="2057006753">
    <w:abstractNumId w:val="45"/>
  </w:num>
  <w:num w:numId="20" w16cid:durableId="1050232403">
    <w:abstractNumId w:val="28"/>
  </w:num>
  <w:num w:numId="21" w16cid:durableId="1877506589">
    <w:abstractNumId w:val="26"/>
  </w:num>
  <w:num w:numId="22" w16cid:durableId="1851555350">
    <w:abstractNumId w:val="16"/>
  </w:num>
  <w:num w:numId="23" w16cid:durableId="926422588">
    <w:abstractNumId w:val="23"/>
  </w:num>
  <w:num w:numId="24" w16cid:durableId="838157488">
    <w:abstractNumId w:val="27"/>
  </w:num>
  <w:num w:numId="25" w16cid:durableId="277837096">
    <w:abstractNumId w:val="15"/>
  </w:num>
  <w:num w:numId="26" w16cid:durableId="687633670">
    <w:abstractNumId w:val="0"/>
  </w:num>
  <w:num w:numId="27" w16cid:durableId="2127963350">
    <w:abstractNumId w:val="12"/>
  </w:num>
  <w:num w:numId="28" w16cid:durableId="646130173">
    <w:abstractNumId w:val="13"/>
  </w:num>
  <w:num w:numId="29" w16cid:durableId="52168594">
    <w:abstractNumId w:val="20"/>
  </w:num>
  <w:num w:numId="30" w16cid:durableId="528570294">
    <w:abstractNumId w:val="39"/>
  </w:num>
  <w:num w:numId="31" w16cid:durableId="1070156430">
    <w:abstractNumId w:val="37"/>
  </w:num>
  <w:num w:numId="32" w16cid:durableId="1488861670">
    <w:abstractNumId w:val="24"/>
  </w:num>
  <w:num w:numId="33" w16cid:durableId="596134025">
    <w:abstractNumId w:val="36"/>
  </w:num>
  <w:num w:numId="34" w16cid:durableId="495845910">
    <w:abstractNumId w:val="19"/>
  </w:num>
  <w:num w:numId="35" w16cid:durableId="1215310424">
    <w:abstractNumId w:val="42"/>
  </w:num>
  <w:num w:numId="36" w16cid:durableId="166291620">
    <w:abstractNumId w:val="18"/>
  </w:num>
  <w:num w:numId="37" w16cid:durableId="697435007">
    <w:abstractNumId w:val="30"/>
  </w:num>
  <w:num w:numId="38" w16cid:durableId="243996489">
    <w:abstractNumId w:val="44"/>
  </w:num>
  <w:num w:numId="39" w16cid:durableId="908614679">
    <w:abstractNumId w:val="32"/>
  </w:num>
  <w:num w:numId="40" w16cid:durableId="1961911573">
    <w:abstractNumId w:val="29"/>
  </w:num>
  <w:num w:numId="41" w16cid:durableId="1194925877">
    <w:abstractNumId w:val="14"/>
  </w:num>
  <w:num w:numId="42" w16cid:durableId="1754740615">
    <w:abstractNumId w:val="31"/>
  </w:num>
  <w:num w:numId="43" w16cid:durableId="759377042">
    <w:abstractNumId w:val="41"/>
  </w:num>
  <w:num w:numId="44" w16cid:durableId="121114958">
    <w:abstractNumId w:val="25"/>
  </w:num>
  <w:num w:numId="45" w16cid:durableId="1712923926">
    <w:abstractNumId w:val="11"/>
  </w:num>
  <w:num w:numId="46" w16cid:durableId="1063987254">
    <w:abstractNumId w:val="17"/>
  </w:num>
  <w:num w:numId="47" w16cid:durableId="6011870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cumentProtection w:edit="trackedChanges" w:enforcement="0"/>
  <w:defaultTabStop w:val="720"/>
  <w:characterSpacingControl w:val="doNotCompress"/>
  <w:savePreviewPicture/>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52E"/>
    <w:rsid w:val="00000E68"/>
    <w:rsid w:val="000010D6"/>
    <w:rsid w:val="00001167"/>
    <w:rsid w:val="00001B27"/>
    <w:rsid w:val="00001EE1"/>
    <w:rsid w:val="00002EAE"/>
    <w:rsid w:val="00002F83"/>
    <w:rsid w:val="00003E03"/>
    <w:rsid w:val="00004AF8"/>
    <w:rsid w:val="00005641"/>
    <w:rsid w:val="00005DDB"/>
    <w:rsid w:val="00006017"/>
    <w:rsid w:val="0000604B"/>
    <w:rsid w:val="00006838"/>
    <w:rsid w:val="00006CDD"/>
    <w:rsid w:val="00007005"/>
    <w:rsid w:val="0000702F"/>
    <w:rsid w:val="0000714F"/>
    <w:rsid w:val="0000782A"/>
    <w:rsid w:val="00007BE1"/>
    <w:rsid w:val="0001051C"/>
    <w:rsid w:val="00011BFC"/>
    <w:rsid w:val="00011D76"/>
    <w:rsid w:val="00012232"/>
    <w:rsid w:val="00012BE5"/>
    <w:rsid w:val="00012EBB"/>
    <w:rsid w:val="00012F7B"/>
    <w:rsid w:val="00013DFE"/>
    <w:rsid w:val="00013E11"/>
    <w:rsid w:val="0001453D"/>
    <w:rsid w:val="00014ADC"/>
    <w:rsid w:val="0001764D"/>
    <w:rsid w:val="00017CF0"/>
    <w:rsid w:val="00021135"/>
    <w:rsid w:val="00023158"/>
    <w:rsid w:val="00024849"/>
    <w:rsid w:val="000255E8"/>
    <w:rsid w:val="00025D07"/>
    <w:rsid w:val="000261A7"/>
    <w:rsid w:val="000266B9"/>
    <w:rsid w:val="00027CC8"/>
    <w:rsid w:val="00030548"/>
    <w:rsid w:val="000310C8"/>
    <w:rsid w:val="000314C7"/>
    <w:rsid w:val="00031760"/>
    <w:rsid w:val="0003232D"/>
    <w:rsid w:val="00032356"/>
    <w:rsid w:val="00032741"/>
    <w:rsid w:val="00032895"/>
    <w:rsid w:val="00033F64"/>
    <w:rsid w:val="00034B02"/>
    <w:rsid w:val="00034E96"/>
    <w:rsid w:val="0003543F"/>
    <w:rsid w:val="0003572B"/>
    <w:rsid w:val="0003649B"/>
    <w:rsid w:val="000364E9"/>
    <w:rsid w:val="00036625"/>
    <w:rsid w:val="00037161"/>
    <w:rsid w:val="00037CE9"/>
    <w:rsid w:val="00037E86"/>
    <w:rsid w:val="00040288"/>
    <w:rsid w:val="000408B0"/>
    <w:rsid w:val="000417EE"/>
    <w:rsid w:val="00041FE2"/>
    <w:rsid w:val="00042287"/>
    <w:rsid w:val="00042943"/>
    <w:rsid w:val="00042C0E"/>
    <w:rsid w:val="00043306"/>
    <w:rsid w:val="000435D9"/>
    <w:rsid w:val="00045236"/>
    <w:rsid w:val="000458CE"/>
    <w:rsid w:val="0004678F"/>
    <w:rsid w:val="000503E2"/>
    <w:rsid w:val="00050FA8"/>
    <w:rsid w:val="0005249A"/>
    <w:rsid w:val="00053552"/>
    <w:rsid w:val="000535D2"/>
    <w:rsid w:val="00053687"/>
    <w:rsid w:val="000536BE"/>
    <w:rsid w:val="00053960"/>
    <w:rsid w:val="00053E29"/>
    <w:rsid w:val="00053F4E"/>
    <w:rsid w:val="000548E7"/>
    <w:rsid w:val="00055F7A"/>
    <w:rsid w:val="0005603F"/>
    <w:rsid w:val="00056766"/>
    <w:rsid w:val="0005742F"/>
    <w:rsid w:val="00057AE0"/>
    <w:rsid w:val="000602E2"/>
    <w:rsid w:val="0006038B"/>
    <w:rsid w:val="0006038E"/>
    <w:rsid w:val="0006116B"/>
    <w:rsid w:val="0006179E"/>
    <w:rsid w:val="00061BB4"/>
    <w:rsid w:val="00064079"/>
    <w:rsid w:val="000654DC"/>
    <w:rsid w:val="00065A07"/>
    <w:rsid w:val="00066542"/>
    <w:rsid w:val="00066655"/>
    <w:rsid w:val="00066700"/>
    <w:rsid w:val="000704A2"/>
    <w:rsid w:val="00070710"/>
    <w:rsid w:val="00071A78"/>
    <w:rsid w:val="00071E49"/>
    <w:rsid w:val="000729FC"/>
    <w:rsid w:val="0007403A"/>
    <w:rsid w:val="00075CCC"/>
    <w:rsid w:val="00076041"/>
    <w:rsid w:val="00076044"/>
    <w:rsid w:val="000763D0"/>
    <w:rsid w:val="00076986"/>
    <w:rsid w:val="000769F3"/>
    <w:rsid w:val="00077F7E"/>
    <w:rsid w:val="00080382"/>
    <w:rsid w:val="00080B8F"/>
    <w:rsid w:val="00081311"/>
    <w:rsid w:val="00082014"/>
    <w:rsid w:val="000828CD"/>
    <w:rsid w:val="00082CDD"/>
    <w:rsid w:val="00084212"/>
    <w:rsid w:val="00084D69"/>
    <w:rsid w:val="000855E0"/>
    <w:rsid w:val="00087DE8"/>
    <w:rsid w:val="0009014F"/>
    <w:rsid w:val="00090820"/>
    <w:rsid w:val="00090B02"/>
    <w:rsid w:val="0009134B"/>
    <w:rsid w:val="00091745"/>
    <w:rsid w:val="00091CDE"/>
    <w:rsid w:val="00093282"/>
    <w:rsid w:val="000935EC"/>
    <w:rsid w:val="00093B89"/>
    <w:rsid w:val="00094CDF"/>
    <w:rsid w:val="0009526E"/>
    <w:rsid w:val="00095304"/>
    <w:rsid w:val="0009576D"/>
    <w:rsid w:val="00095B4F"/>
    <w:rsid w:val="0009610C"/>
    <w:rsid w:val="000967AC"/>
    <w:rsid w:val="00096AA2"/>
    <w:rsid w:val="000A01AC"/>
    <w:rsid w:val="000A03CD"/>
    <w:rsid w:val="000A083B"/>
    <w:rsid w:val="000A0F26"/>
    <w:rsid w:val="000A11C4"/>
    <w:rsid w:val="000A2A2B"/>
    <w:rsid w:val="000A2DFA"/>
    <w:rsid w:val="000A3A23"/>
    <w:rsid w:val="000A5BC6"/>
    <w:rsid w:val="000A61EC"/>
    <w:rsid w:val="000A6719"/>
    <w:rsid w:val="000A7ECA"/>
    <w:rsid w:val="000B0C83"/>
    <w:rsid w:val="000B0FD2"/>
    <w:rsid w:val="000B2FD6"/>
    <w:rsid w:val="000B2FFA"/>
    <w:rsid w:val="000B49CA"/>
    <w:rsid w:val="000B6118"/>
    <w:rsid w:val="000B62FC"/>
    <w:rsid w:val="000C08A7"/>
    <w:rsid w:val="000C0E01"/>
    <w:rsid w:val="000C252D"/>
    <w:rsid w:val="000C2740"/>
    <w:rsid w:val="000C2970"/>
    <w:rsid w:val="000C2D4A"/>
    <w:rsid w:val="000C2FB4"/>
    <w:rsid w:val="000C332A"/>
    <w:rsid w:val="000C34A9"/>
    <w:rsid w:val="000C4223"/>
    <w:rsid w:val="000C47A4"/>
    <w:rsid w:val="000C4CC5"/>
    <w:rsid w:val="000C5F0A"/>
    <w:rsid w:val="000C61A3"/>
    <w:rsid w:val="000C69F4"/>
    <w:rsid w:val="000C70AD"/>
    <w:rsid w:val="000C7175"/>
    <w:rsid w:val="000C75D4"/>
    <w:rsid w:val="000C7873"/>
    <w:rsid w:val="000D0492"/>
    <w:rsid w:val="000D13B8"/>
    <w:rsid w:val="000D15A5"/>
    <w:rsid w:val="000D165A"/>
    <w:rsid w:val="000D1A84"/>
    <w:rsid w:val="000D1F5D"/>
    <w:rsid w:val="000D2FB0"/>
    <w:rsid w:val="000D54BA"/>
    <w:rsid w:val="000D6291"/>
    <w:rsid w:val="000D6374"/>
    <w:rsid w:val="000D6F2C"/>
    <w:rsid w:val="000E0357"/>
    <w:rsid w:val="000E0A25"/>
    <w:rsid w:val="000E1435"/>
    <w:rsid w:val="000E1ABE"/>
    <w:rsid w:val="000E1DA8"/>
    <w:rsid w:val="000E2396"/>
    <w:rsid w:val="000E304C"/>
    <w:rsid w:val="000E361F"/>
    <w:rsid w:val="000E38D7"/>
    <w:rsid w:val="000E3B0F"/>
    <w:rsid w:val="000E3EAF"/>
    <w:rsid w:val="000E42A1"/>
    <w:rsid w:val="000E42AE"/>
    <w:rsid w:val="000E4CE7"/>
    <w:rsid w:val="000E510B"/>
    <w:rsid w:val="000E76A0"/>
    <w:rsid w:val="000E7C95"/>
    <w:rsid w:val="000F025D"/>
    <w:rsid w:val="000F0581"/>
    <w:rsid w:val="000F0660"/>
    <w:rsid w:val="000F0BC1"/>
    <w:rsid w:val="000F190D"/>
    <w:rsid w:val="000F208B"/>
    <w:rsid w:val="000F419A"/>
    <w:rsid w:val="000F4F98"/>
    <w:rsid w:val="000F53B5"/>
    <w:rsid w:val="000F5B55"/>
    <w:rsid w:val="000F5D38"/>
    <w:rsid w:val="000F5D53"/>
    <w:rsid w:val="000F61CF"/>
    <w:rsid w:val="000F6AD0"/>
    <w:rsid w:val="00101E71"/>
    <w:rsid w:val="00102DA9"/>
    <w:rsid w:val="001030BC"/>
    <w:rsid w:val="00103902"/>
    <w:rsid w:val="00103C65"/>
    <w:rsid w:val="00103D0C"/>
    <w:rsid w:val="00104AD9"/>
    <w:rsid w:val="00105360"/>
    <w:rsid w:val="00105461"/>
    <w:rsid w:val="001057A2"/>
    <w:rsid w:val="00105991"/>
    <w:rsid w:val="00106207"/>
    <w:rsid w:val="001070AB"/>
    <w:rsid w:val="001108A2"/>
    <w:rsid w:val="00111A70"/>
    <w:rsid w:val="0011283E"/>
    <w:rsid w:val="00113DB1"/>
    <w:rsid w:val="0011527D"/>
    <w:rsid w:val="00115535"/>
    <w:rsid w:val="00115A62"/>
    <w:rsid w:val="00115A78"/>
    <w:rsid w:val="001164C6"/>
    <w:rsid w:val="001208B5"/>
    <w:rsid w:val="00121451"/>
    <w:rsid w:val="001218C0"/>
    <w:rsid w:val="00121933"/>
    <w:rsid w:val="0012243F"/>
    <w:rsid w:val="001225D6"/>
    <w:rsid w:val="00122F72"/>
    <w:rsid w:val="0012539E"/>
    <w:rsid w:val="00125CC6"/>
    <w:rsid w:val="00126D03"/>
    <w:rsid w:val="00127461"/>
    <w:rsid w:val="00127B96"/>
    <w:rsid w:val="00127C03"/>
    <w:rsid w:val="00127DAF"/>
    <w:rsid w:val="0013052E"/>
    <w:rsid w:val="001306AA"/>
    <w:rsid w:val="00130E26"/>
    <w:rsid w:val="00131861"/>
    <w:rsid w:val="00131A28"/>
    <w:rsid w:val="0013224F"/>
    <w:rsid w:val="0013288A"/>
    <w:rsid w:val="00133111"/>
    <w:rsid w:val="00133FBC"/>
    <w:rsid w:val="00137514"/>
    <w:rsid w:val="00137D40"/>
    <w:rsid w:val="00137E8D"/>
    <w:rsid w:val="0014027F"/>
    <w:rsid w:val="0014043D"/>
    <w:rsid w:val="0014079C"/>
    <w:rsid w:val="00140B7F"/>
    <w:rsid w:val="001417AB"/>
    <w:rsid w:val="001427C9"/>
    <w:rsid w:val="00143158"/>
    <w:rsid w:val="00143EAE"/>
    <w:rsid w:val="00143FAD"/>
    <w:rsid w:val="00144314"/>
    <w:rsid w:val="00145270"/>
    <w:rsid w:val="00147640"/>
    <w:rsid w:val="00150261"/>
    <w:rsid w:val="00150A5D"/>
    <w:rsid w:val="00150C83"/>
    <w:rsid w:val="00151E3D"/>
    <w:rsid w:val="00152439"/>
    <w:rsid w:val="0015343F"/>
    <w:rsid w:val="00153DDC"/>
    <w:rsid w:val="001552F5"/>
    <w:rsid w:val="00155BD8"/>
    <w:rsid w:val="00155BF1"/>
    <w:rsid w:val="00156CAC"/>
    <w:rsid w:val="00157227"/>
    <w:rsid w:val="00157297"/>
    <w:rsid w:val="001615E7"/>
    <w:rsid w:val="0016214F"/>
    <w:rsid w:val="00164072"/>
    <w:rsid w:val="001646E3"/>
    <w:rsid w:val="00164C20"/>
    <w:rsid w:val="0016513A"/>
    <w:rsid w:val="00166C90"/>
    <w:rsid w:val="00166FF7"/>
    <w:rsid w:val="0017025B"/>
    <w:rsid w:val="001705AC"/>
    <w:rsid w:val="00170719"/>
    <w:rsid w:val="00170821"/>
    <w:rsid w:val="00170ABB"/>
    <w:rsid w:val="00170E80"/>
    <w:rsid w:val="001713C0"/>
    <w:rsid w:val="00171C29"/>
    <w:rsid w:val="00172FB2"/>
    <w:rsid w:val="00173582"/>
    <w:rsid w:val="00173FA8"/>
    <w:rsid w:val="00174BCC"/>
    <w:rsid w:val="001769DE"/>
    <w:rsid w:val="00177E49"/>
    <w:rsid w:val="00177F9D"/>
    <w:rsid w:val="001803C6"/>
    <w:rsid w:val="001813BF"/>
    <w:rsid w:val="00181D8F"/>
    <w:rsid w:val="0018207D"/>
    <w:rsid w:val="00183B1A"/>
    <w:rsid w:val="00184740"/>
    <w:rsid w:val="00184A1B"/>
    <w:rsid w:val="00184B1F"/>
    <w:rsid w:val="0018507B"/>
    <w:rsid w:val="00185087"/>
    <w:rsid w:val="00185B2D"/>
    <w:rsid w:val="00185CE4"/>
    <w:rsid w:val="001876CC"/>
    <w:rsid w:val="00187D33"/>
    <w:rsid w:val="00190329"/>
    <w:rsid w:val="00190D86"/>
    <w:rsid w:val="00190EEF"/>
    <w:rsid w:val="00191922"/>
    <w:rsid w:val="00191FAB"/>
    <w:rsid w:val="001926C0"/>
    <w:rsid w:val="0019346D"/>
    <w:rsid w:val="00194627"/>
    <w:rsid w:val="00194B31"/>
    <w:rsid w:val="00194C05"/>
    <w:rsid w:val="00196937"/>
    <w:rsid w:val="001969F0"/>
    <w:rsid w:val="001969FB"/>
    <w:rsid w:val="00197085"/>
    <w:rsid w:val="001970C5"/>
    <w:rsid w:val="00197250"/>
    <w:rsid w:val="001973F5"/>
    <w:rsid w:val="001A028A"/>
    <w:rsid w:val="001A10B7"/>
    <w:rsid w:val="001A10F6"/>
    <w:rsid w:val="001A1241"/>
    <w:rsid w:val="001A147B"/>
    <w:rsid w:val="001A16F9"/>
    <w:rsid w:val="001A1E37"/>
    <w:rsid w:val="001A2C4B"/>
    <w:rsid w:val="001A385C"/>
    <w:rsid w:val="001A5100"/>
    <w:rsid w:val="001A5445"/>
    <w:rsid w:val="001A5C2E"/>
    <w:rsid w:val="001A5C9E"/>
    <w:rsid w:val="001A5E7E"/>
    <w:rsid w:val="001A68EB"/>
    <w:rsid w:val="001A6B21"/>
    <w:rsid w:val="001A6D9A"/>
    <w:rsid w:val="001A7B6D"/>
    <w:rsid w:val="001B0556"/>
    <w:rsid w:val="001B1119"/>
    <w:rsid w:val="001B1C7C"/>
    <w:rsid w:val="001B1F92"/>
    <w:rsid w:val="001B211D"/>
    <w:rsid w:val="001B257D"/>
    <w:rsid w:val="001B3D77"/>
    <w:rsid w:val="001B5C2A"/>
    <w:rsid w:val="001B5E0E"/>
    <w:rsid w:val="001B5EC7"/>
    <w:rsid w:val="001B5FA0"/>
    <w:rsid w:val="001B6025"/>
    <w:rsid w:val="001B6BC2"/>
    <w:rsid w:val="001B7038"/>
    <w:rsid w:val="001B722D"/>
    <w:rsid w:val="001B75A9"/>
    <w:rsid w:val="001B7814"/>
    <w:rsid w:val="001C0166"/>
    <w:rsid w:val="001C053B"/>
    <w:rsid w:val="001C0DB3"/>
    <w:rsid w:val="001C1D71"/>
    <w:rsid w:val="001C1F82"/>
    <w:rsid w:val="001C258F"/>
    <w:rsid w:val="001C2B2D"/>
    <w:rsid w:val="001C2BBD"/>
    <w:rsid w:val="001C3019"/>
    <w:rsid w:val="001C3821"/>
    <w:rsid w:val="001C3885"/>
    <w:rsid w:val="001C3EEB"/>
    <w:rsid w:val="001C494A"/>
    <w:rsid w:val="001C7911"/>
    <w:rsid w:val="001D0AC1"/>
    <w:rsid w:val="001D0B8F"/>
    <w:rsid w:val="001D18B1"/>
    <w:rsid w:val="001D26E5"/>
    <w:rsid w:val="001D4924"/>
    <w:rsid w:val="001D5130"/>
    <w:rsid w:val="001D5260"/>
    <w:rsid w:val="001D5629"/>
    <w:rsid w:val="001D5DA4"/>
    <w:rsid w:val="001D6A1B"/>
    <w:rsid w:val="001D6D9E"/>
    <w:rsid w:val="001D7125"/>
    <w:rsid w:val="001D7928"/>
    <w:rsid w:val="001D7B49"/>
    <w:rsid w:val="001E047C"/>
    <w:rsid w:val="001E09C9"/>
    <w:rsid w:val="001E1991"/>
    <w:rsid w:val="001E2171"/>
    <w:rsid w:val="001E25A0"/>
    <w:rsid w:val="001E2846"/>
    <w:rsid w:val="001E31D9"/>
    <w:rsid w:val="001E3879"/>
    <w:rsid w:val="001E3DFB"/>
    <w:rsid w:val="001E48D3"/>
    <w:rsid w:val="001E5952"/>
    <w:rsid w:val="001E5A6E"/>
    <w:rsid w:val="001E5CD0"/>
    <w:rsid w:val="001F0143"/>
    <w:rsid w:val="001F07A6"/>
    <w:rsid w:val="001F0BA1"/>
    <w:rsid w:val="001F1D7B"/>
    <w:rsid w:val="001F26A1"/>
    <w:rsid w:val="001F2CDB"/>
    <w:rsid w:val="001F2EA6"/>
    <w:rsid w:val="001F34B0"/>
    <w:rsid w:val="001F3DF0"/>
    <w:rsid w:val="001F4B26"/>
    <w:rsid w:val="001F6519"/>
    <w:rsid w:val="001F6ADB"/>
    <w:rsid w:val="001F7435"/>
    <w:rsid w:val="002008BF"/>
    <w:rsid w:val="00201514"/>
    <w:rsid w:val="002024F8"/>
    <w:rsid w:val="002031BC"/>
    <w:rsid w:val="002038EB"/>
    <w:rsid w:val="00203B9F"/>
    <w:rsid w:val="00203C6D"/>
    <w:rsid w:val="00203FC1"/>
    <w:rsid w:val="00204005"/>
    <w:rsid w:val="002047DF"/>
    <w:rsid w:val="00204BDA"/>
    <w:rsid w:val="002051F8"/>
    <w:rsid w:val="0020531A"/>
    <w:rsid w:val="00205759"/>
    <w:rsid w:val="0020736C"/>
    <w:rsid w:val="0021021C"/>
    <w:rsid w:val="00211CCC"/>
    <w:rsid w:val="002124EE"/>
    <w:rsid w:val="00212836"/>
    <w:rsid w:val="00213DE8"/>
    <w:rsid w:val="002151FE"/>
    <w:rsid w:val="00215442"/>
    <w:rsid w:val="0021569B"/>
    <w:rsid w:val="00216295"/>
    <w:rsid w:val="0021680F"/>
    <w:rsid w:val="00217493"/>
    <w:rsid w:val="00217F4B"/>
    <w:rsid w:val="0022047A"/>
    <w:rsid w:val="00220CFE"/>
    <w:rsid w:val="002243C5"/>
    <w:rsid w:val="0022450A"/>
    <w:rsid w:val="00224DB6"/>
    <w:rsid w:val="0022509C"/>
    <w:rsid w:val="002265A7"/>
    <w:rsid w:val="00227417"/>
    <w:rsid w:val="002279FB"/>
    <w:rsid w:val="00227DF2"/>
    <w:rsid w:val="00230B10"/>
    <w:rsid w:val="00231483"/>
    <w:rsid w:val="00231BF2"/>
    <w:rsid w:val="00231DAA"/>
    <w:rsid w:val="00231E38"/>
    <w:rsid w:val="002322A3"/>
    <w:rsid w:val="002332AD"/>
    <w:rsid w:val="00233370"/>
    <w:rsid w:val="0023380D"/>
    <w:rsid w:val="002345B0"/>
    <w:rsid w:val="00234A9C"/>
    <w:rsid w:val="00234CBB"/>
    <w:rsid w:val="00235E22"/>
    <w:rsid w:val="00235F74"/>
    <w:rsid w:val="002361C0"/>
    <w:rsid w:val="002375D1"/>
    <w:rsid w:val="00237670"/>
    <w:rsid w:val="00237D0D"/>
    <w:rsid w:val="00237D53"/>
    <w:rsid w:val="0024098A"/>
    <w:rsid w:val="00240A5C"/>
    <w:rsid w:val="00241016"/>
    <w:rsid w:val="0024147B"/>
    <w:rsid w:val="00241CBD"/>
    <w:rsid w:val="00242354"/>
    <w:rsid w:val="002441B7"/>
    <w:rsid w:val="00244519"/>
    <w:rsid w:val="00244998"/>
    <w:rsid w:val="002451A4"/>
    <w:rsid w:val="002456A8"/>
    <w:rsid w:val="00245D21"/>
    <w:rsid w:val="002460CA"/>
    <w:rsid w:val="002460EA"/>
    <w:rsid w:val="0024627A"/>
    <w:rsid w:val="00246584"/>
    <w:rsid w:val="00246E11"/>
    <w:rsid w:val="00247257"/>
    <w:rsid w:val="00250220"/>
    <w:rsid w:val="0025038E"/>
    <w:rsid w:val="00250F54"/>
    <w:rsid w:val="0025136F"/>
    <w:rsid w:val="00252417"/>
    <w:rsid w:val="002524C5"/>
    <w:rsid w:val="00253B57"/>
    <w:rsid w:val="002555D3"/>
    <w:rsid w:val="002557E2"/>
    <w:rsid w:val="00255841"/>
    <w:rsid w:val="002559BE"/>
    <w:rsid w:val="00257055"/>
    <w:rsid w:val="002572D3"/>
    <w:rsid w:val="00257B93"/>
    <w:rsid w:val="00257D18"/>
    <w:rsid w:val="00257FE4"/>
    <w:rsid w:val="00260094"/>
    <w:rsid w:val="00260657"/>
    <w:rsid w:val="00260A1E"/>
    <w:rsid w:val="00261585"/>
    <w:rsid w:val="00263457"/>
    <w:rsid w:val="00263901"/>
    <w:rsid w:val="00263B25"/>
    <w:rsid w:val="00263EEB"/>
    <w:rsid w:val="0026472A"/>
    <w:rsid w:val="00264922"/>
    <w:rsid w:val="00264BA4"/>
    <w:rsid w:val="00264D7C"/>
    <w:rsid w:val="00264FF6"/>
    <w:rsid w:val="00265125"/>
    <w:rsid w:val="0026519F"/>
    <w:rsid w:val="00265BDF"/>
    <w:rsid w:val="002662F7"/>
    <w:rsid w:val="00267F49"/>
    <w:rsid w:val="002711EC"/>
    <w:rsid w:val="002714B2"/>
    <w:rsid w:val="00271699"/>
    <w:rsid w:val="0027221F"/>
    <w:rsid w:val="002722D2"/>
    <w:rsid w:val="00272CA3"/>
    <w:rsid w:val="00272DFA"/>
    <w:rsid w:val="00273364"/>
    <w:rsid w:val="00274DD5"/>
    <w:rsid w:val="002751DC"/>
    <w:rsid w:val="00275839"/>
    <w:rsid w:val="00276620"/>
    <w:rsid w:val="002776D1"/>
    <w:rsid w:val="00277B10"/>
    <w:rsid w:val="00280EF8"/>
    <w:rsid w:val="0028146A"/>
    <w:rsid w:val="00282ED9"/>
    <w:rsid w:val="002841C8"/>
    <w:rsid w:val="00284759"/>
    <w:rsid w:val="002847BB"/>
    <w:rsid w:val="00284E52"/>
    <w:rsid w:val="0028591A"/>
    <w:rsid w:val="00286DD1"/>
    <w:rsid w:val="00286EA7"/>
    <w:rsid w:val="0028728D"/>
    <w:rsid w:val="002874A9"/>
    <w:rsid w:val="00287590"/>
    <w:rsid w:val="00291A7C"/>
    <w:rsid w:val="0029230A"/>
    <w:rsid w:val="0029241F"/>
    <w:rsid w:val="00292F25"/>
    <w:rsid w:val="0029385B"/>
    <w:rsid w:val="00293A04"/>
    <w:rsid w:val="002952F1"/>
    <w:rsid w:val="002965D7"/>
    <w:rsid w:val="0029736A"/>
    <w:rsid w:val="0029764B"/>
    <w:rsid w:val="002A014C"/>
    <w:rsid w:val="002A097D"/>
    <w:rsid w:val="002A0AFD"/>
    <w:rsid w:val="002A0EAA"/>
    <w:rsid w:val="002A1F66"/>
    <w:rsid w:val="002A4CE1"/>
    <w:rsid w:val="002A5EC7"/>
    <w:rsid w:val="002A7540"/>
    <w:rsid w:val="002B0120"/>
    <w:rsid w:val="002B09FD"/>
    <w:rsid w:val="002B0D70"/>
    <w:rsid w:val="002B0EC6"/>
    <w:rsid w:val="002B26CB"/>
    <w:rsid w:val="002B26FC"/>
    <w:rsid w:val="002B3355"/>
    <w:rsid w:val="002B3A1D"/>
    <w:rsid w:val="002B3D4A"/>
    <w:rsid w:val="002B4290"/>
    <w:rsid w:val="002B45E4"/>
    <w:rsid w:val="002B6533"/>
    <w:rsid w:val="002B6E52"/>
    <w:rsid w:val="002B76A4"/>
    <w:rsid w:val="002B78B8"/>
    <w:rsid w:val="002B7D70"/>
    <w:rsid w:val="002C0014"/>
    <w:rsid w:val="002C05DC"/>
    <w:rsid w:val="002C0D81"/>
    <w:rsid w:val="002C0EDB"/>
    <w:rsid w:val="002C10DB"/>
    <w:rsid w:val="002C1D03"/>
    <w:rsid w:val="002C2327"/>
    <w:rsid w:val="002C2712"/>
    <w:rsid w:val="002C3A0F"/>
    <w:rsid w:val="002C4102"/>
    <w:rsid w:val="002C471B"/>
    <w:rsid w:val="002C4A13"/>
    <w:rsid w:val="002C6332"/>
    <w:rsid w:val="002C6349"/>
    <w:rsid w:val="002C63C4"/>
    <w:rsid w:val="002C6496"/>
    <w:rsid w:val="002C66B1"/>
    <w:rsid w:val="002C6AF7"/>
    <w:rsid w:val="002C7586"/>
    <w:rsid w:val="002C7B21"/>
    <w:rsid w:val="002C7E52"/>
    <w:rsid w:val="002D1090"/>
    <w:rsid w:val="002D11C6"/>
    <w:rsid w:val="002D1713"/>
    <w:rsid w:val="002D2C2D"/>
    <w:rsid w:val="002D342E"/>
    <w:rsid w:val="002D36E5"/>
    <w:rsid w:val="002D3F05"/>
    <w:rsid w:val="002D4334"/>
    <w:rsid w:val="002D4AA1"/>
    <w:rsid w:val="002D6024"/>
    <w:rsid w:val="002D6325"/>
    <w:rsid w:val="002D63D7"/>
    <w:rsid w:val="002D6600"/>
    <w:rsid w:val="002D6C54"/>
    <w:rsid w:val="002D6FB0"/>
    <w:rsid w:val="002D706D"/>
    <w:rsid w:val="002D722C"/>
    <w:rsid w:val="002D782C"/>
    <w:rsid w:val="002D7B50"/>
    <w:rsid w:val="002E0359"/>
    <w:rsid w:val="002E17CE"/>
    <w:rsid w:val="002E24A4"/>
    <w:rsid w:val="002E2C9F"/>
    <w:rsid w:val="002E2F95"/>
    <w:rsid w:val="002E327C"/>
    <w:rsid w:val="002E3657"/>
    <w:rsid w:val="002E3BCA"/>
    <w:rsid w:val="002E40EF"/>
    <w:rsid w:val="002E41E1"/>
    <w:rsid w:val="002E5365"/>
    <w:rsid w:val="002E5DE7"/>
    <w:rsid w:val="002E6824"/>
    <w:rsid w:val="002E711A"/>
    <w:rsid w:val="002E758E"/>
    <w:rsid w:val="002E7CEC"/>
    <w:rsid w:val="002F1964"/>
    <w:rsid w:val="002F1BE8"/>
    <w:rsid w:val="002F1D25"/>
    <w:rsid w:val="002F269F"/>
    <w:rsid w:val="002F2F0B"/>
    <w:rsid w:val="002F5785"/>
    <w:rsid w:val="002F606F"/>
    <w:rsid w:val="002F76CD"/>
    <w:rsid w:val="002F7924"/>
    <w:rsid w:val="00300005"/>
    <w:rsid w:val="00302130"/>
    <w:rsid w:val="0030392A"/>
    <w:rsid w:val="00303A1A"/>
    <w:rsid w:val="00304516"/>
    <w:rsid w:val="003049E1"/>
    <w:rsid w:val="00304B89"/>
    <w:rsid w:val="00305353"/>
    <w:rsid w:val="00305604"/>
    <w:rsid w:val="0030602A"/>
    <w:rsid w:val="00306A3F"/>
    <w:rsid w:val="00310350"/>
    <w:rsid w:val="00310821"/>
    <w:rsid w:val="00310AD2"/>
    <w:rsid w:val="00310FAF"/>
    <w:rsid w:val="00311D00"/>
    <w:rsid w:val="00313527"/>
    <w:rsid w:val="00314081"/>
    <w:rsid w:val="0031452C"/>
    <w:rsid w:val="00314940"/>
    <w:rsid w:val="00314B2C"/>
    <w:rsid w:val="00315D14"/>
    <w:rsid w:val="00316139"/>
    <w:rsid w:val="00316698"/>
    <w:rsid w:val="00316CA6"/>
    <w:rsid w:val="003208DE"/>
    <w:rsid w:val="00321739"/>
    <w:rsid w:val="00321B39"/>
    <w:rsid w:val="00322214"/>
    <w:rsid w:val="0032307B"/>
    <w:rsid w:val="003231F2"/>
    <w:rsid w:val="0032327D"/>
    <w:rsid w:val="00323F83"/>
    <w:rsid w:val="0032540A"/>
    <w:rsid w:val="00326188"/>
    <w:rsid w:val="00327398"/>
    <w:rsid w:val="003275B5"/>
    <w:rsid w:val="00327654"/>
    <w:rsid w:val="00327EEC"/>
    <w:rsid w:val="003326C4"/>
    <w:rsid w:val="00332BC6"/>
    <w:rsid w:val="0033322D"/>
    <w:rsid w:val="00333390"/>
    <w:rsid w:val="0033343A"/>
    <w:rsid w:val="003334BF"/>
    <w:rsid w:val="00335679"/>
    <w:rsid w:val="00335830"/>
    <w:rsid w:val="00335951"/>
    <w:rsid w:val="00335FF6"/>
    <w:rsid w:val="003370B9"/>
    <w:rsid w:val="00337573"/>
    <w:rsid w:val="0034041E"/>
    <w:rsid w:val="0034154A"/>
    <w:rsid w:val="003421BB"/>
    <w:rsid w:val="00342610"/>
    <w:rsid w:val="00342BA7"/>
    <w:rsid w:val="00342FA1"/>
    <w:rsid w:val="00344075"/>
    <w:rsid w:val="00345798"/>
    <w:rsid w:val="003457D3"/>
    <w:rsid w:val="00345CFC"/>
    <w:rsid w:val="00345D48"/>
    <w:rsid w:val="00346FDA"/>
    <w:rsid w:val="00350A5A"/>
    <w:rsid w:val="00350D33"/>
    <w:rsid w:val="00351AC3"/>
    <w:rsid w:val="00352512"/>
    <w:rsid w:val="003528E3"/>
    <w:rsid w:val="00352B05"/>
    <w:rsid w:val="00352F52"/>
    <w:rsid w:val="00353425"/>
    <w:rsid w:val="00353EE5"/>
    <w:rsid w:val="00354451"/>
    <w:rsid w:val="003555A4"/>
    <w:rsid w:val="00355B47"/>
    <w:rsid w:val="003560C4"/>
    <w:rsid w:val="00357353"/>
    <w:rsid w:val="00357780"/>
    <w:rsid w:val="003603C8"/>
    <w:rsid w:val="00360901"/>
    <w:rsid w:val="00361584"/>
    <w:rsid w:val="00361A07"/>
    <w:rsid w:val="00361CA6"/>
    <w:rsid w:val="00362020"/>
    <w:rsid w:val="003628E7"/>
    <w:rsid w:val="00363890"/>
    <w:rsid w:val="00365E85"/>
    <w:rsid w:val="003663E8"/>
    <w:rsid w:val="003668B9"/>
    <w:rsid w:val="00366AB0"/>
    <w:rsid w:val="003673FD"/>
    <w:rsid w:val="00367599"/>
    <w:rsid w:val="003700A6"/>
    <w:rsid w:val="00370ACD"/>
    <w:rsid w:val="003719A3"/>
    <w:rsid w:val="00371A72"/>
    <w:rsid w:val="003721F0"/>
    <w:rsid w:val="00372237"/>
    <w:rsid w:val="00372760"/>
    <w:rsid w:val="00372B44"/>
    <w:rsid w:val="0037438B"/>
    <w:rsid w:val="0037464C"/>
    <w:rsid w:val="003747FD"/>
    <w:rsid w:val="00375E9E"/>
    <w:rsid w:val="00376355"/>
    <w:rsid w:val="00376902"/>
    <w:rsid w:val="00377436"/>
    <w:rsid w:val="00377D4F"/>
    <w:rsid w:val="00377DAF"/>
    <w:rsid w:val="0038082F"/>
    <w:rsid w:val="003811E8"/>
    <w:rsid w:val="00381783"/>
    <w:rsid w:val="003819B3"/>
    <w:rsid w:val="00381ADC"/>
    <w:rsid w:val="003820D6"/>
    <w:rsid w:val="0038218A"/>
    <w:rsid w:val="0038220F"/>
    <w:rsid w:val="0038381E"/>
    <w:rsid w:val="0038427A"/>
    <w:rsid w:val="00384484"/>
    <w:rsid w:val="00384701"/>
    <w:rsid w:val="0038488D"/>
    <w:rsid w:val="00384CE5"/>
    <w:rsid w:val="00384E62"/>
    <w:rsid w:val="00384FC2"/>
    <w:rsid w:val="0038584F"/>
    <w:rsid w:val="00385CDF"/>
    <w:rsid w:val="00385E4D"/>
    <w:rsid w:val="0038630C"/>
    <w:rsid w:val="003867FE"/>
    <w:rsid w:val="00387D4B"/>
    <w:rsid w:val="00390674"/>
    <w:rsid w:val="00390E3F"/>
    <w:rsid w:val="0039110F"/>
    <w:rsid w:val="00391A1E"/>
    <w:rsid w:val="00391C29"/>
    <w:rsid w:val="00391C39"/>
    <w:rsid w:val="00392747"/>
    <w:rsid w:val="00392E5E"/>
    <w:rsid w:val="0039325E"/>
    <w:rsid w:val="00393549"/>
    <w:rsid w:val="00393A15"/>
    <w:rsid w:val="00395D41"/>
    <w:rsid w:val="00395E45"/>
    <w:rsid w:val="003961D6"/>
    <w:rsid w:val="00396982"/>
    <w:rsid w:val="00396BE2"/>
    <w:rsid w:val="00397422"/>
    <w:rsid w:val="00397CF3"/>
    <w:rsid w:val="00397D2E"/>
    <w:rsid w:val="003A0CF7"/>
    <w:rsid w:val="003A1939"/>
    <w:rsid w:val="003A1EB5"/>
    <w:rsid w:val="003A1F92"/>
    <w:rsid w:val="003A1FBE"/>
    <w:rsid w:val="003A2702"/>
    <w:rsid w:val="003A33BE"/>
    <w:rsid w:val="003A38A5"/>
    <w:rsid w:val="003A3FE1"/>
    <w:rsid w:val="003A49DE"/>
    <w:rsid w:val="003A4D2C"/>
    <w:rsid w:val="003A5CC2"/>
    <w:rsid w:val="003A5CDB"/>
    <w:rsid w:val="003A646D"/>
    <w:rsid w:val="003A67B0"/>
    <w:rsid w:val="003A702E"/>
    <w:rsid w:val="003B0F9A"/>
    <w:rsid w:val="003B1837"/>
    <w:rsid w:val="003B1B69"/>
    <w:rsid w:val="003B27C3"/>
    <w:rsid w:val="003B2CCC"/>
    <w:rsid w:val="003B4D5D"/>
    <w:rsid w:val="003B52D8"/>
    <w:rsid w:val="003B5625"/>
    <w:rsid w:val="003B5E27"/>
    <w:rsid w:val="003B661E"/>
    <w:rsid w:val="003B7279"/>
    <w:rsid w:val="003B76B2"/>
    <w:rsid w:val="003B7B22"/>
    <w:rsid w:val="003C2090"/>
    <w:rsid w:val="003C2344"/>
    <w:rsid w:val="003C2924"/>
    <w:rsid w:val="003C2B37"/>
    <w:rsid w:val="003C438E"/>
    <w:rsid w:val="003C4967"/>
    <w:rsid w:val="003C4D71"/>
    <w:rsid w:val="003C572A"/>
    <w:rsid w:val="003C66A6"/>
    <w:rsid w:val="003C7543"/>
    <w:rsid w:val="003D03A4"/>
    <w:rsid w:val="003D05BB"/>
    <w:rsid w:val="003D21A9"/>
    <w:rsid w:val="003D231A"/>
    <w:rsid w:val="003D2788"/>
    <w:rsid w:val="003D3DF7"/>
    <w:rsid w:val="003D5064"/>
    <w:rsid w:val="003D577C"/>
    <w:rsid w:val="003D60EE"/>
    <w:rsid w:val="003D6575"/>
    <w:rsid w:val="003D65E4"/>
    <w:rsid w:val="003D73E2"/>
    <w:rsid w:val="003D78BE"/>
    <w:rsid w:val="003D7D8B"/>
    <w:rsid w:val="003E0288"/>
    <w:rsid w:val="003E146C"/>
    <w:rsid w:val="003E1C7C"/>
    <w:rsid w:val="003E2181"/>
    <w:rsid w:val="003E265E"/>
    <w:rsid w:val="003E33FE"/>
    <w:rsid w:val="003E383D"/>
    <w:rsid w:val="003E3AFC"/>
    <w:rsid w:val="003E4EE9"/>
    <w:rsid w:val="003E5A69"/>
    <w:rsid w:val="003E64D6"/>
    <w:rsid w:val="003E6582"/>
    <w:rsid w:val="003E757D"/>
    <w:rsid w:val="003E7C36"/>
    <w:rsid w:val="003F0E5D"/>
    <w:rsid w:val="003F19FB"/>
    <w:rsid w:val="003F1C13"/>
    <w:rsid w:val="003F294B"/>
    <w:rsid w:val="003F3890"/>
    <w:rsid w:val="003F45C0"/>
    <w:rsid w:val="003F4E91"/>
    <w:rsid w:val="003F5550"/>
    <w:rsid w:val="003F644C"/>
    <w:rsid w:val="003F6EE7"/>
    <w:rsid w:val="003F6FB0"/>
    <w:rsid w:val="003F780E"/>
    <w:rsid w:val="003F7963"/>
    <w:rsid w:val="003F7B14"/>
    <w:rsid w:val="0040000C"/>
    <w:rsid w:val="004006E6"/>
    <w:rsid w:val="004010EE"/>
    <w:rsid w:val="004022EF"/>
    <w:rsid w:val="00403154"/>
    <w:rsid w:val="004040F6"/>
    <w:rsid w:val="0040456E"/>
    <w:rsid w:val="00404C3B"/>
    <w:rsid w:val="00404D69"/>
    <w:rsid w:val="00404F5A"/>
    <w:rsid w:val="00406C35"/>
    <w:rsid w:val="0040710C"/>
    <w:rsid w:val="00407319"/>
    <w:rsid w:val="004073D2"/>
    <w:rsid w:val="00407AE8"/>
    <w:rsid w:val="00411150"/>
    <w:rsid w:val="00411474"/>
    <w:rsid w:val="00411CDF"/>
    <w:rsid w:val="00412352"/>
    <w:rsid w:val="004124C3"/>
    <w:rsid w:val="004124DA"/>
    <w:rsid w:val="004128FF"/>
    <w:rsid w:val="00412EE7"/>
    <w:rsid w:val="004131DD"/>
    <w:rsid w:val="004141C7"/>
    <w:rsid w:val="004145EC"/>
    <w:rsid w:val="0041470A"/>
    <w:rsid w:val="00414D5C"/>
    <w:rsid w:val="00414E44"/>
    <w:rsid w:val="0041510A"/>
    <w:rsid w:val="0041529A"/>
    <w:rsid w:val="00415470"/>
    <w:rsid w:val="00416076"/>
    <w:rsid w:val="004175C8"/>
    <w:rsid w:val="00420607"/>
    <w:rsid w:val="00420C4A"/>
    <w:rsid w:val="00420D24"/>
    <w:rsid w:val="004213F4"/>
    <w:rsid w:val="004242D5"/>
    <w:rsid w:val="004248D2"/>
    <w:rsid w:val="00424C81"/>
    <w:rsid w:val="0042510C"/>
    <w:rsid w:val="004258C3"/>
    <w:rsid w:val="00426612"/>
    <w:rsid w:val="00426C51"/>
    <w:rsid w:val="00427827"/>
    <w:rsid w:val="00430321"/>
    <w:rsid w:val="004316EA"/>
    <w:rsid w:val="00432094"/>
    <w:rsid w:val="0043320B"/>
    <w:rsid w:val="0043329E"/>
    <w:rsid w:val="00433A7D"/>
    <w:rsid w:val="004349B6"/>
    <w:rsid w:val="004350CC"/>
    <w:rsid w:val="004356F2"/>
    <w:rsid w:val="00436989"/>
    <w:rsid w:val="00437754"/>
    <w:rsid w:val="0044005D"/>
    <w:rsid w:val="00440467"/>
    <w:rsid w:val="0044243D"/>
    <w:rsid w:val="00442755"/>
    <w:rsid w:val="00442A36"/>
    <w:rsid w:val="00443113"/>
    <w:rsid w:val="00444A96"/>
    <w:rsid w:val="0044673C"/>
    <w:rsid w:val="004504B4"/>
    <w:rsid w:val="0045175B"/>
    <w:rsid w:val="00451774"/>
    <w:rsid w:val="004525A7"/>
    <w:rsid w:val="004541C4"/>
    <w:rsid w:val="00454F61"/>
    <w:rsid w:val="004550CA"/>
    <w:rsid w:val="004556BD"/>
    <w:rsid w:val="004559D2"/>
    <w:rsid w:val="00455BAC"/>
    <w:rsid w:val="00455C5D"/>
    <w:rsid w:val="00456EBB"/>
    <w:rsid w:val="004573CB"/>
    <w:rsid w:val="00460928"/>
    <w:rsid w:val="00460C11"/>
    <w:rsid w:val="00460C7C"/>
    <w:rsid w:val="00461625"/>
    <w:rsid w:val="00461D90"/>
    <w:rsid w:val="00462C97"/>
    <w:rsid w:val="00462CB1"/>
    <w:rsid w:val="00464A86"/>
    <w:rsid w:val="00465F3A"/>
    <w:rsid w:val="00467EB9"/>
    <w:rsid w:val="00470688"/>
    <w:rsid w:val="00470BC9"/>
    <w:rsid w:val="00470CC7"/>
    <w:rsid w:val="00471504"/>
    <w:rsid w:val="0047258D"/>
    <w:rsid w:val="00473BA3"/>
    <w:rsid w:val="004742B8"/>
    <w:rsid w:val="00476123"/>
    <w:rsid w:val="0047658A"/>
    <w:rsid w:val="00476DA0"/>
    <w:rsid w:val="00476E4B"/>
    <w:rsid w:val="00476E57"/>
    <w:rsid w:val="004778F7"/>
    <w:rsid w:val="00477F93"/>
    <w:rsid w:val="004818BB"/>
    <w:rsid w:val="004824DC"/>
    <w:rsid w:val="00482655"/>
    <w:rsid w:val="00482EA9"/>
    <w:rsid w:val="00483059"/>
    <w:rsid w:val="00483A6F"/>
    <w:rsid w:val="004845EE"/>
    <w:rsid w:val="00485568"/>
    <w:rsid w:val="004859F5"/>
    <w:rsid w:val="004860CB"/>
    <w:rsid w:val="004863F6"/>
    <w:rsid w:val="00487543"/>
    <w:rsid w:val="00487C51"/>
    <w:rsid w:val="00490CB7"/>
    <w:rsid w:val="00491300"/>
    <w:rsid w:val="00492998"/>
    <w:rsid w:val="0049312C"/>
    <w:rsid w:val="004939E1"/>
    <w:rsid w:val="00493B6C"/>
    <w:rsid w:val="00494710"/>
    <w:rsid w:val="00495701"/>
    <w:rsid w:val="00495862"/>
    <w:rsid w:val="00496077"/>
    <w:rsid w:val="00496698"/>
    <w:rsid w:val="004966DA"/>
    <w:rsid w:val="00496B63"/>
    <w:rsid w:val="00497629"/>
    <w:rsid w:val="00497853"/>
    <w:rsid w:val="004A00B9"/>
    <w:rsid w:val="004A1416"/>
    <w:rsid w:val="004A1635"/>
    <w:rsid w:val="004A1756"/>
    <w:rsid w:val="004A2763"/>
    <w:rsid w:val="004A2B96"/>
    <w:rsid w:val="004A34D0"/>
    <w:rsid w:val="004A4334"/>
    <w:rsid w:val="004A44DD"/>
    <w:rsid w:val="004A5FA8"/>
    <w:rsid w:val="004A7521"/>
    <w:rsid w:val="004A7AC3"/>
    <w:rsid w:val="004A7D6D"/>
    <w:rsid w:val="004B043C"/>
    <w:rsid w:val="004B0795"/>
    <w:rsid w:val="004B113E"/>
    <w:rsid w:val="004B1DC4"/>
    <w:rsid w:val="004B21EE"/>
    <w:rsid w:val="004B298A"/>
    <w:rsid w:val="004B2A79"/>
    <w:rsid w:val="004B2E13"/>
    <w:rsid w:val="004B343F"/>
    <w:rsid w:val="004B36BE"/>
    <w:rsid w:val="004B407C"/>
    <w:rsid w:val="004B76AF"/>
    <w:rsid w:val="004B778A"/>
    <w:rsid w:val="004B7FDB"/>
    <w:rsid w:val="004C0C0B"/>
    <w:rsid w:val="004C4844"/>
    <w:rsid w:val="004C4A8A"/>
    <w:rsid w:val="004C5419"/>
    <w:rsid w:val="004C548D"/>
    <w:rsid w:val="004C5FD9"/>
    <w:rsid w:val="004C667E"/>
    <w:rsid w:val="004C6DC6"/>
    <w:rsid w:val="004C6E4D"/>
    <w:rsid w:val="004C70C7"/>
    <w:rsid w:val="004C7125"/>
    <w:rsid w:val="004C718C"/>
    <w:rsid w:val="004C78BF"/>
    <w:rsid w:val="004D0678"/>
    <w:rsid w:val="004D0C31"/>
    <w:rsid w:val="004D0CDB"/>
    <w:rsid w:val="004D1784"/>
    <w:rsid w:val="004D1B72"/>
    <w:rsid w:val="004D1CE0"/>
    <w:rsid w:val="004D1CFB"/>
    <w:rsid w:val="004D1D35"/>
    <w:rsid w:val="004D1FF9"/>
    <w:rsid w:val="004D348D"/>
    <w:rsid w:val="004D5D0F"/>
    <w:rsid w:val="004D63E4"/>
    <w:rsid w:val="004D6AB2"/>
    <w:rsid w:val="004D714E"/>
    <w:rsid w:val="004D74FD"/>
    <w:rsid w:val="004E0EB0"/>
    <w:rsid w:val="004E13B4"/>
    <w:rsid w:val="004E1E93"/>
    <w:rsid w:val="004E3696"/>
    <w:rsid w:val="004E36E6"/>
    <w:rsid w:val="004E410E"/>
    <w:rsid w:val="004E4D9E"/>
    <w:rsid w:val="004E5853"/>
    <w:rsid w:val="004E58FB"/>
    <w:rsid w:val="004E59BE"/>
    <w:rsid w:val="004E6326"/>
    <w:rsid w:val="004E67E9"/>
    <w:rsid w:val="004E7D80"/>
    <w:rsid w:val="004F064B"/>
    <w:rsid w:val="004F0705"/>
    <w:rsid w:val="004F0799"/>
    <w:rsid w:val="004F09B5"/>
    <w:rsid w:val="004F0DA0"/>
    <w:rsid w:val="004F14D8"/>
    <w:rsid w:val="004F14FF"/>
    <w:rsid w:val="004F2466"/>
    <w:rsid w:val="004F28F1"/>
    <w:rsid w:val="004F2A9D"/>
    <w:rsid w:val="004F2BEB"/>
    <w:rsid w:val="004F2E6F"/>
    <w:rsid w:val="004F386E"/>
    <w:rsid w:val="004F3DCE"/>
    <w:rsid w:val="004F4375"/>
    <w:rsid w:val="004F4FCF"/>
    <w:rsid w:val="004F5E22"/>
    <w:rsid w:val="004F6DE8"/>
    <w:rsid w:val="004F6EA1"/>
    <w:rsid w:val="00501A72"/>
    <w:rsid w:val="00501CAD"/>
    <w:rsid w:val="005026A5"/>
    <w:rsid w:val="005028DA"/>
    <w:rsid w:val="005032DE"/>
    <w:rsid w:val="0050342E"/>
    <w:rsid w:val="0050423C"/>
    <w:rsid w:val="00504A7A"/>
    <w:rsid w:val="00505355"/>
    <w:rsid w:val="00505DDF"/>
    <w:rsid w:val="00506212"/>
    <w:rsid w:val="005062A5"/>
    <w:rsid w:val="00510329"/>
    <w:rsid w:val="00510E49"/>
    <w:rsid w:val="00511D21"/>
    <w:rsid w:val="00514F26"/>
    <w:rsid w:val="0051617F"/>
    <w:rsid w:val="0051732E"/>
    <w:rsid w:val="005178C8"/>
    <w:rsid w:val="00517914"/>
    <w:rsid w:val="00521383"/>
    <w:rsid w:val="00521425"/>
    <w:rsid w:val="00521C01"/>
    <w:rsid w:val="00522276"/>
    <w:rsid w:val="0052263A"/>
    <w:rsid w:val="005231CB"/>
    <w:rsid w:val="005231E9"/>
    <w:rsid w:val="00523816"/>
    <w:rsid w:val="00524C85"/>
    <w:rsid w:val="0052644D"/>
    <w:rsid w:val="00526BA3"/>
    <w:rsid w:val="00526F86"/>
    <w:rsid w:val="005277DE"/>
    <w:rsid w:val="00527A43"/>
    <w:rsid w:val="0053137A"/>
    <w:rsid w:val="00531B3C"/>
    <w:rsid w:val="005322FD"/>
    <w:rsid w:val="00532370"/>
    <w:rsid w:val="00532455"/>
    <w:rsid w:val="00532A68"/>
    <w:rsid w:val="00533315"/>
    <w:rsid w:val="00533CE7"/>
    <w:rsid w:val="00533FA5"/>
    <w:rsid w:val="00534E21"/>
    <w:rsid w:val="00535643"/>
    <w:rsid w:val="00536027"/>
    <w:rsid w:val="005366CD"/>
    <w:rsid w:val="00536F37"/>
    <w:rsid w:val="00537A8B"/>
    <w:rsid w:val="00537E7B"/>
    <w:rsid w:val="0054022D"/>
    <w:rsid w:val="00540E1F"/>
    <w:rsid w:val="00540F29"/>
    <w:rsid w:val="0054162F"/>
    <w:rsid w:val="00542029"/>
    <w:rsid w:val="0054209A"/>
    <w:rsid w:val="005420AD"/>
    <w:rsid w:val="00542DE7"/>
    <w:rsid w:val="00542FD0"/>
    <w:rsid w:val="00544E52"/>
    <w:rsid w:val="00544F1F"/>
    <w:rsid w:val="00545672"/>
    <w:rsid w:val="005459B6"/>
    <w:rsid w:val="00546A82"/>
    <w:rsid w:val="00547523"/>
    <w:rsid w:val="00547BDE"/>
    <w:rsid w:val="00550B2D"/>
    <w:rsid w:val="00550EBC"/>
    <w:rsid w:val="0055102F"/>
    <w:rsid w:val="0055208D"/>
    <w:rsid w:val="005526DE"/>
    <w:rsid w:val="00552C0A"/>
    <w:rsid w:val="00554083"/>
    <w:rsid w:val="00554920"/>
    <w:rsid w:val="00554B38"/>
    <w:rsid w:val="00555577"/>
    <w:rsid w:val="00555826"/>
    <w:rsid w:val="00555B5F"/>
    <w:rsid w:val="005560E3"/>
    <w:rsid w:val="00556104"/>
    <w:rsid w:val="00556382"/>
    <w:rsid w:val="00556E10"/>
    <w:rsid w:val="00557487"/>
    <w:rsid w:val="005575AA"/>
    <w:rsid w:val="00557C1E"/>
    <w:rsid w:val="005604AB"/>
    <w:rsid w:val="00560FDD"/>
    <w:rsid w:val="00561695"/>
    <w:rsid w:val="00561911"/>
    <w:rsid w:val="00561C0B"/>
    <w:rsid w:val="00562419"/>
    <w:rsid w:val="005625A9"/>
    <w:rsid w:val="00562D09"/>
    <w:rsid w:val="00563928"/>
    <w:rsid w:val="00563FED"/>
    <w:rsid w:val="005640EB"/>
    <w:rsid w:val="00564F4F"/>
    <w:rsid w:val="00564FEE"/>
    <w:rsid w:val="00565E76"/>
    <w:rsid w:val="00565F39"/>
    <w:rsid w:val="005662CE"/>
    <w:rsid w:val="005663BD"/>
    <w:rsid w:val="005667A0"/>
    <w:rsid w:val="00566A23"/>
    <w:rsid w:val="0056714F"/>
    <w:rsid w:val="005671C7"/>
    <w:rsid w:val="00570356"/>
    <w:rsid w:val="00570801"/>
    <w:rsid w:val="00570905"/>
    <w:rsid w:val="00570C67"/>
    <w:rsid w:val="005710EB"/>
    <w:rsid w:val="00571243"/>
    <w:rsid w:val="005713C8"/>
    <w:rsid w:val="00571878"/>
    <w:rsid w:val="00571C4F"/>
    <w:rsid w:val="00572679"/>
    <w:rsid w:val="00572867"/>
    <w:rsid w:val="00572B16"/>
    <w:rsid w:val="00573949"/>
    <w:rsid w:val="00573CE1"/>
    <w:rsid w:val="00573E38"/>
    <w:rsid w:val="0057473F"/>
    <w:rsid w:val="0057610C"/>
    <w:rsid w:val="00576DA0"/>
    <w:rsid w:val="00577258"/>
    <w:rsid w:val="00577478"/>
    <w:rsid w:val="0057769E"/>
    <w:rsid w:val="00577DD7"/>
    <w:rsid w:val="00580C5F"/>
    <w:rsid w:val="00581A73"/>
    <w:rsid w:val="00582288"/>
    <w:rsid w:val="0058247F"/>
    <w:rsid w:val="005834C2"/>
    <w:rsid w:val="0058368C"/>
    <w:rsid w:val="005844FF"/>
    <w:rsid w:val="00584B25"/>
    <w:rsid w:val="00584B43"/>
    <w:rsid w:val="00584DC3"/>
    <w:rsid w:val="00585980"/>
    <w:rsid w:val="00585C04"/>
    <w:rsid w:val="00586786"/>
    <w:rsid w:val="005869B5"/>
    <w:rsid w:val="00586BDB"/>
    <w:rsid w:val="0058724F"/>
    <w:rsid w:val="00587324"/>
    <w:rsid w:val="0058732C"/>
    <w:rsid w:val="0058774D"/>
    <w:rsid w:val="005912E6"/>
    <w:rsid w:val="00591BFA"/>
    <w:rsid w:val="00592DCC"/>
    <w:rsid w:val="00593497"/>
    <w:rsid w:val="00595225"/>
    <w:rsid w:val="00595233"/>
    <w:rsid w:val="00596364"/>
    <w:rsid w:val="00596F2E"/>
    <w:rsid w:val="005A00D2"/>
    <w:rsid w:val="005A0E9B"/>
    <w:rsid w:val="005A1051"/>
    <w:rsid w:val="005A18F6"/>
    <w:rsid w:val="005A1B9B"/>
    <w:rsid w:val="005A1FAF"/>
    <w:rsid w:val="005A1FF4"/>
    <w:rsid w:val="005A217A"/>
    <w:rsid w:val="005A2EEA"/>
    <w:rsid w:val="005A3760"/>
    <w:rsid w:val="005A3935"/>
    <w:rsid w:val="005A3B3E"/>
    <w:rsid w:val="005A3BFA"/>
    <w:rsid w:val="005A3CBA"/>
    <w:rsid w:val="005A4FC5"/>
    <w:rsid w:val="005A51FA"/>
    <w:rsid w:val="005A5399"/>
    <w:rsid w:val="005A5627"/>
    <w:rsid w:val="005A5804"/>
    <w:rsid w:val="005A5D50"/>
    <w:rsid w:val="005A5EE2"/>
    <w:rsid w:val="005A7848"/>
    <w:rsid w:val="005A78FB"/>
    <w:rsid w:val="005A7A28"/>
    <w:rsid w:val="005B0F8B"/>
    <w:rsid w:val="005B12A0"/>
    <w:rsid w:val="005B1A1F"/>
    <w:rsid w:val="005B219C"/>
    <w:rsid w:val="005B289E"/>
    <w:rsid w:val="005B2CAE"/>
    <w:rsid w:val="005B2D13"/>
    <w:rsid w:val="005B34FE"/>
    <w:rsid w:val="005B41C5"/>
    <w:rsid w:val="005B4BC8"/>
    <w:rsid w:val="005B52EE"/>
    <w:rsid w:val="005B5596"/>
    <w:rsid w:val="005B58D1"/>
    <w:rsid w:val="005B608A"/>
    <w:rsid w:val="005B65E3"/>
    <w:rsid w:val="005B7E1D"/>
    <w:rsid w:val="005C0B03"/>
    <w:rsid w:val="005C0D42"/>
    <w:rsid w:val="005C1199"/>
    <w:rsid w:val="005C133E"/>
    <w:rsid w:val="005C1827"/>
    <w:rsid w:val="005C1DEC"/>
    <w:rsid w:val="005C1F50"/>
    <w:rsid w:val="005C2CFA"/>
    <w:rsid w:val="005C4817"/>
    <w:rsid w:val="005C49A4"/>
    <w:rsid w:val="005C5245"/>
    <w:rsid w:val="005C58C1"/>
    <w:rsid w:val="005C63F4"/>
    <w:rsid w:val="005C6F66"/>
    <w:rsid w:val="005C7F54"/>
    <w:rsid w:val="005D026F"/>
    <w:rsid w:val="005D0950"/>
    <w:rsid w:val="005D1729"/>
    <w:rsid w:val="005D1763"/>
    <w:rsid w:val="005D1F24"/>
    <w:rsid w:val="005D214E"/>
    <w:rsid w:val="005D27B5"/>
    <w:rsid w:val="005D37D1"/>
    <w:rsid w:val="005D3A52"/>
    <w:rsid w:val="005D41A6"/>
    <w:rsid w:val="005D43C2"/>
    <w:rsid w:val="005D496B"/>
    <w:rsid w:val="005D5369"/>
    <w:rsid w:val="005D5606"/>
    <w:rsid w:val="005D57FB"/>
    <w:rsid w:val="005D5810"/>
    <w:rsid w:val="005D58C6"/>
    <w:rsid w:val="005D5F7A"/>
    <w:rsid w:val="005D6870"/>
    <w:rsid w:val="005D7112"/>
    <w:rsid w:val="005D7126"/>
    <w:rsid w:val="005E13E4"/>
    <w:rsid w:val="005E1CC1"/>
    <w:rsid w:val="005E273D"/>
    <w:rsid w:val="005E385D"/>
    <w:rsid w:val="005E4589"/>
    <w:rsid w:val="005E46DB"/>
    <w:rsid w:val="005E540E"/>
    <w:rsid w:val="005E5B25"/>
    <w:rsid w:val="005F019E"/>
    <w:rsid w:val="005F03B9"/>
    <w:rsid w:val="005F0D87"/>
    <w:rsid w:val="005F18A9"/>
    <w:rsid w:val="005F2D1D"/>
    <w:rsid w:val="005F318F"/>
    <w:rsid w:val="005F416F"/>
    <w:rsid w:val="005F4AF3"/>
    <w:rsid w:val="005F4EC7"/>
    <w:rsid w:val="005F5C62"/>
    <w:rsid w:val="005F649D"/>
    <w:rsid w:val="005F67E8"/>
    <w:rsid w:val="005F7870"/>
    <w:rsid w:val="005F7A07"/>
    <w:rsid w:val="006013EB"/>
    <w:rsid w:val="00601A5F"/>
    <w:rsid w:val="006025BB"/>
    <w:rsid w:val="006028E9"/>
    <w:rsid w:val="00603B15"/>
    <w:rsid w:val="00603D13"/>
    <w:rsid w:val="00604929"/>
    <w:rsid w:val="006051BC"/>
    <w:rsid w:val="00606438"/>
    <w:rsid w:val="00606B7E"/>
    <w:rsid w:val="00606DA0"/>
    <w:rsid w:val="006070BA"/>
    <w:rsid w:val="006075C5"/>
    <w:rsid w:val="00607773"/>
    <w:rsid w:val="00607FBA"/>
    <w:rsid w:val="006100AE"/>
    <w:rsid w:val="00610C77"/>
    <w:rsid w:val="00610F7E"/>
    <w:rsid w:val="00611051"/>
    <w:rsid w:val="006117A8"/>
    <w:rsid w:val="00611CD8"/>
    <w:rsid w:val="00611DF9"/>
    <w:rsid w:val="00612641"/>
    <w:rsid w:val="006128A8"/>
    <w:rsid w:val="00612EC8"/>
    <w:rsid w:val="006132BE"/>
    <w:rsid w:val="00613552"/>
    <w:rsid w:val="00614000"/>
    <w:rsid w:val="0061447B"/>
    <w:rsid w:val="00614640"/>
    <w:rsid w:val="00615001"/>
    <w:rsid w:val="00615FA3"/>
    <w:rsid w:val="00616515"/>
    <w:rsid w:val="00617338"/>
    <w:rsid w:val="00617553"/>
    <w:rsid w:val="0061795E"/>
    <w:rsid w:val="00617FCE"/>
    <w:rsid w:val="00623128"/>
    <w:rsid w:val="006237C3"/>
    <w:rsid w:val="00623A48"/>
    <w:rsid w:val="00623B32"/>
    <w:rsid w:val="006247F5"/>
    <w:rsid w:val="00624803"/>
    <w:rsid w:val="006248B3"/>
    <w:rsid w:val="006256C3"/>
    <w:rsid w:val="00625931"/>
    <w:rsid w:val="00625D90"/>
    <w:rsid w:val="00625F92"/>
    <w:rsid w:val="00626D4A"/>
    <w:rsid w:val="00627492"/>
    <w:rsid w:val="00631302"/>
    <w:rsid w:val="00631BDD"/>
    <w:rsid w:val="006327D9"/>
    <w:rsid w:val="00633BCA"/>
    <w:rsid w:val="00634621"/>
    <w:rsid w:val="0063799A"/>
    <w:rsid w:val="00640156"/>
    <w:rsid w:val="00640A67"/>
    <w:rsid w:val="00640CFC"/>
    <w:rsid w:val="00640FEE"/>
    <w:rsid w:val="0064178B"/>
    <w:rsid w:val="006431E8"/>
    <w:rsid w:val="00643510"/>
    <w:rsid w:val="00643713"/>
    <w:rsid w:val="006444E3"/>
    <w:rsid w:val="006450C6"/>
    <w:rsid w:val="00645237"/>
    <w:rsid w:val="00645C51"/>
    <w:rsid w:val="00646CD2"/>
    <w:rsid w:val="006477EB"/>
    <w:rsid w:val="006500DC"/>
    <w:rsid w:val="006514D5"/>
    <w:rsid w:val="006515EA"/>
    <w:rsid w:val="00651A25"/>
    <w:rsid w:val="00652419"/>
    <w:rsid w:val="00653121"/>
    <w:rsid w:val="006531BE"/>
    <w:rsid w:val="00653519"/>
    <w:rsid w:val="00654FCC"/>
    <w:rsid w:val="0065779E"/>
    <w:rsid w:val="00657D36"/>
    <w:rsid w:val="0066011E"/>
    <w:rsid w:val="0066131B"/>
    <w:rsid w:val="00662335"/>
    <w:rsid w:val="00662422"/>
    <w:rsid w:val="00662570"/>
    <w:rsid w:val="00662CF7"/>
    <w:rsid w:val="00663235"/>
    <w:rsid w:val="006639D2"/>
    <w:rsid w:val="00663E9F"/>
    <w:rsid w:val="0066426C"/>
    <w:rsid w:val="00664C27"/>
    <w:rsid w:val="00665422"/>
    <w:rsid w:val="00665ADE"/>
    <w:rsid w:val="00666611"/>
    <w:rsid w:val="00666614"/>
    <w:rsid w:val="006670AB"/>
    <w:rsid w:val="00667585"/>
    <w:rsid w:val="006677F1"/>
    <w:rsid w:val="00667895"/>
    <w:rsid w:val="00667E14"/>
    <w:rsid w:val="006701C4"/>
    <w:rsid w:val="006701EE"/>
    <w:rsid w:val="006702F0"/>
    <w:rsid w:val="0067030F"/>
    <w:rsid w:val="006703AA"/>
    <w:rsid w:val="00670453"/>
    <w:rsid w:val="00670AD0"/>
    <w:rsid w:val="00670B86"/>
    <w:rsid w:val="00671843"/>
    <w:rsid w:val="00674A75"/>
    <w:rsid w:val="00674F95"/>
    <w:rsid w:val="00676177"/>
    <w:rsid w:val="0067709F"/>
    <w:rsid w:val="006773BA"/>
    <w:rsid w:val="0067757C"/>
    <w:rsid w:val="006807C0"/>
    <w:rsid w:val="006809CC"/>
    <w:rsid w:val="00680A6C"/>
    <w:rsid w:val="00681C76"/>
    <w:rsid w:val="00681FBB"/>
    <w:rsid w:val="006820D3"/>
    <w:rsid w:val="006821EE"/>
    <w:rsid w:val="00682810"/>
    <w:rsid w:val="00682F5F"/>
    <w:rsid w:val="0068410B"/>
    <w:rsid w:val="0068488F"/>
    <w:rsid w:val="006850D1"/>
    <w:rsid w:val="00686D50"/>
    <w:rsid w:val="00687518"/>
    <w:rsid w:val="00687600"/>
    <w:rsid w:val="0069142B"/>
    <w:rsid w:val="00691C42"/>
    <w:rsid w:val="00692B29"/>
    <w:rsid w:val="00692B4C"/>
    <w:rsid w:val="00693CCA"/>
    <w:rsid w:val="00693E40"/>
    <w:rsid w:val="0069413C"/>
    <w:rsid w:val="006947E3"/>
    <w:rsid w:val="00694830"/>
    <w:rsid w:val="00694BBD"/>
    <w:rsid w:val="00694F3A"/>
    <w:rsid w:val="00695514"/>
    <w:rsid w:val="00695FE3"/>
    <w:rsid w:val="006964FA"/>
    <w:rsid w:val="00696699"/>
    <w:rsid w:val="0069684C"/>
    <w:rsid w:val="00696AB8"/>
    <w:rsid w:val="00696E12"/>
    <w:rsid w:val="006976FC"/>
    <w:rsid w:val="006A01F3"/>
    <w:rsid w:val="006A0C6E"/>
    <w:rsid w:val="006A1CE4"/>
    <w:rsid w:val="006A26E5"/>
    <w:rsid w:val="006A273D"/>
    <w:rsid w:val="006A293E"/>
    <w:rsid w:val="006A2FCD"/>
    <w:rsid w:val="006A3057"/>
    <w:rsid w:val="006A34A8"/>
    <w:rsid w:val="006A37BB"/>
    <w:rsid w:val="006A4244"/>
    <w:rsid w:val="006A4300"/>
    <w:rsid w:val="006A476D"/>
    <w:rsid w:val="006A4DAB"/>
    <w:rsid w:val="006A5629"/>
    <w:rsid w:val="006A5B27"/>
    <w:rsid w:val="006A6621"/>
    <w:rsid w:val="006A6E7A"/>
    <w:rsid w:val="006A7EBA"/>
    <w:rsid w:val="006A7F17"/>
    <w:rsid w:val="006B0721"/>
    <w:rsid w:val="006B1D49"/>
    <w:rsid w:val="006B209E"/>
    <w:rsid w:val="006B2874"/>
    <w:rsid w:val="006B2E06"/>
    <w:rsid w:val="006B3F45"/>
    <w:rsid w:val="006B3F5C"/>
    <w:rsid w:val="006B4576"/>
    <w:rsid w:val="006B4A07"/>
    <w:rsid w:val="006B6BF1"/>
    <w:rsid w:val="006B6FE4"/>
    <w:rsid w:val="006C015D"/>
    <w:rsid w:val="006C0D5D"/>
    <w:rsid w:val="006C0E63"/>
    <w:rsid w:val="006C156D"/>
    <w:rsid w:val="006C1832"/>
    <w:rsid w:val="006C1B1F"/>
    <w:rsid w:val="006C2A10"/>
    <w:rsid w:val="006C2F79"/>
    <w:rsid w:val="006C317A"/>
    <w:rsid w:val="006C34E8"/>
    <w:rsid w:val="006C35C3"/>
    <w:rsid w:val="006C43AD"/>
    <w:rsid w:val="006C505E"/>
    <w:rsid w:val="006C5AA1"/>
    <w:rsid w:val="006C67A2"/>
    <w:rsid w:val="006C6D16"/>
    <w:rsid w:val="006C7283"/>
    <w:rsid w:val="006C7856"/>
    <w:rsid w:val="006D0293"/>
    <w:rsid w:val="006D0423"/>
    <w:rsid w:val="006D08BF"/>
    <w:rsid w:val="006D0E7A"/>
    <w:rsid w:val="006D283D"/>
    <w:rsid w:val="006D3768"/>
    <w:rsid w:val="006D45A7"/>
    <w:rsid w:val="006D4942"/>
    <w:rsid w:val="006D4C29"/>
    <w:rsid w:val="006D5033"/>
    <w:rsid w:val="006D6148"/>
    <w:rsid w:val="006D62F9"/>
    <w:rsid w:val="006D71E8"/>
    <w:rsid w:val="006E0E94"/>
    <w:rsid w:val="006E13A4"/>
    <w:rsid w:val="006E1D2A"/>
    <w:rsid w:val="006E1E0C"/>
    <w:rsid w:val="006E23D4"/>
    <w:rsid w:val="006E390A"/>
    <w:rsid w:val="006E4AA2"/>
    <w:rsid w:val="006E601F"/>
    <w:rsid w:val="006E6680"/>
    <w:rsid w:val="006E66C7"/>
    <w:rsid w:val="006E759B"/>
    <w:rsid w:val="006E76DC"/>
    <w:rsid w:val="006E7ACC"/>
    <w:rsid w:val="006F149F"/>
    <w:rsid w:val="006F1E08"/>
    <w:rsid w:val="006F20F1"/>
    <w:rsid w:val="006F259E"/>
    <w:rsid w:val="006F31C3"/>
    <w:rsid w:val="006F3638"/>
    <w:rsid w:val="006F427E"/>
    <w:rsid w:val="006F5665"/>
    <w:rsid w:val="006F67ED"/>
    <w:rsid w:val="006F6A30"/>
    <w:rsid w:val="006F6B43"/>
    <w:rsid w:val="006F6D1C"/>
    <w:rsid w:val="006F7BFE"/>
    <w:rsid w:val="006F7CDC"/>
    <w:rsid w:val="006F7E72"/>
    <w:rsid w:val="006F7E90"/>
    <w:rsid w:val="0070061E"/>
    <w:rsid w:val="00700674"/>
    <w:rsid w:val="00700BE1"/>
    <w:rsid w:val="00701461"/>
    <w:rsid w:val="00701F49"/>
    <w:rsid w:val="00702350"/>
    <w:rsid w:val="00703FDC"/>
    <w:rsid w:val="00704A11"/>
    <w:rsid w:val="00705173"/>
    <w:rsid w:val="0070519F"/>
    <w:rsid w:val="00706975"/>
    <w:rsid w:val="00707005"/>
    <w:rsid w:val="00707A82"/>
    <w:rsid w:val="0071142B"/>
    <w:rsid w:val="00711561"/>
    <w:rsid w:val="007115D8"/>
    <w:rsid w:val="00712100"/>
    <w:rsid w:val="007129E2"/>
    <w:rsid w:val="00712FB8"/>
    <w:rsid w:val="00713756"/>
    <w:rsid w:val="00713A0E"/>
    <w:rsid w:val="00714507"/>
    <w:rsid w:val="0071483C"/>
    <w:rsid w:val="00715009"/>
    <w:rsid w:val="0071531D"/>
    <w:rsid w:val="00715357"/>
    <w:rsid w:val="007156F8"/>
    <w:rsid w:val="0071573B"/>
    <w:rsid w:val="00715848"/>
    <w:rsid w:val="0071584A"/>
    <w:rsid w:val="00717ABC"/>
    <w:rsid w:val="00717C2D"/>
    <w:rsid w:val="00720CBF"/>
    <w:rsid w:val="0072186B"/>
    <w:rsid w:val="007222B6"/>
    <w:rsid w:val="00722CA3"/>
    <w:rsid w:val="0072383B"/>
    <w:rsid w:val="00723861"/>
    <w:rsid w:val="00724FE1"/>
    <w:rsid w:val="00725B73"/>
    <w:rsid w:val="00725DEB"/>
    <w:rsid w:val="00726BBC"/>
    <w:rsid w:val="00730470"/>
    <w:rsid w:val="00730B09"/>
    <w:rsid w:val="0073149F"/>
    <w:rsid w:val="0073194D"/>
    <w:rsid w:val="00732231"/>
    <w:rsid w:val="00732D1D"/>
    <w:rsid w:val="007330BC"/>
    <w:rsid w:val="0073392C"/>
    <w:rsid w:val="00733A73"/>
    <w:rsid w:val="00733CE4"/>
    <w:rsid w:val="007341ED"/>
    <w:rsid w:val="007351FC"/>
    <w:rsid w:val="0073568D"/>
    <w:rsid w:val="00735D6E"/>
    <w:rsid w:val="00735E3F"/>
    <w:rsid w:val="00735FEF"/>
    <w:rsid w:val="00737895"/>
    <w:rsid w:val="00741C68"/>
    <w:rsid w:val="00741FA7"/>
    <w:rsid w:val="007424BF"/>
    <w:rsid w:val="00742610"/>
    <w:rsid w:val="00742A42"/>
    <w:rsid w:val="0074328E"/>
    <w:rsid w:val="00743AC2"/>
    <w:rsid w:val="00743CBC"/>
    <w:rsid w:val="007442AC"/>
    <w:rsid w:val="00744565"/>
    <w:rsid w:val="00744675"/>
    <w:rsid w:val="00744B02"/>
    <w:rsid w:val="007451D2"/>
    <w:rsid w:val="007451FF"/>
    <w:rsid w:val="00746076"/>
    <w:rsid w:val="0074723B"/>
    <w:rsid w:val="00747472"/>
    <w:rsid w:val="007475E1"/>
    <w:rsid w:val="007516FB"/>
    <w:rsid w:val="0075215B"/>
    <w:rsid w:val="007528B4"/>
    <w:rsid w:val="0075290E"/>
    <w:rsid w:val="00752D00"/>
    <w:rsid w:val="00752D36"/>
    <w:rsid w:val="0075386B"/>
    <w:rsid w:val="00753878"/>
    <w:rsid w:val="00753D2B"/>
    <w:rsid w:val="00753EBB"/>
    <w:rsid w:val="00753F10"/>
    <w:rsid w:val="00754600"/>
    <w:rsid w:val="00754911"/>
    <w:rsid w:val="0075562A"/>
    <w:rsid w:val="00755A69"/>
    <w:rsid w:val="00755B88"/>
    <w:rsid w:val="00755BA4"/>
    <w:rsid w:val="00756E58"/>
    <w:rsid w:val="00757167"/>
    <w:rsid w:val="0075787E"/>
    <w:rsid w:val="00760BDB"/>
    <w:rsid w:val="007614EB"/>
    <w:rsid w:val="00762694"/>
    <w:rsid w:val="0076358C"/>
    <w:rsid w:val="00764213"/>
    <w:rsid w:val="00764511"/>
    <w:rsid w:val="007647CF"/>
    <w:rsid w:val="00764959"/>
    <w:rsid w:val="00764AC2"/>
    <w:rsid w:val="00765417"/>
    <w:rsid w:val="00765A51"/>
    <w:rsid w:val="00766BF9"/>
    <w:rsid w:val="007709E7"/>
    <w:rsid w:val="00770E63"/>
    <w:rsid w:val="0077157E"/>
    <w:rsid w:val="00771713"/>
    <w:rsid w:val="00772A76"/>
    <w:rsid w:val="00772E00"/>
    <w:rsid w:val="00772EFA"/>
    <w:rsid w:val="00773957"/>
    <w:rsid w:val="00773EAA"/>
    <w:rsid w:val="00775400"/>
    <w:rsid w:val="007756B2"/>
    <w:rsid w:val="00775848"/>
    <w:rsid w:val="00775A81"/>
    <w:rsid w:val="0077607A"/>
    <w:rsid w:val="00776C40"/>
    <w:rsid w:val="007779CB"/>
    <w:rsid w:val="00777D36"/>
    <w:rsid w:val="00780454"/>
    <w:rsid w:val="00780853"/>
    <w:rsid w:val="0078113B"/>
    <w:rsid w:val="00781F28"/>
    <w:rsid w:val="007828BD"/>
    <w:rsid w:val="00782ABB"/>
    <w:rsid w:val="00783507"/>
    <w:rsid w:val="007837C8"/>
    <w:rsid w:val="0078396A"/>
    <w:rsid w:val="00783D20"/>
    <w:rsid w:val="00784622"/>
    <w:rsid w:val="00784928"/>
    <w:rsid w:val="007849FA"/>
    <w:rsid w:val="00784ECD"/>
    <w:rsid w:val="007855B0"/>
    <w:rsid w:val="0078560D"/>
    <w:rsid w:val="00785DC1"/>
    <w:rsid w:val="007860FA"/>
    <w:rsid w:val="00786519"/>
    <w:rsid w:val="00786B65"/>
    <w:rsid w:val="0078732C"/>
    <w:rsid w:val="00787774"/>
    <w:rsid w:val="00787BDA"/>
    <w:rsid w:val="00787C9F"/>
    <w:rsid w:val="00787CF0"/>
    <w:rsid w:val="00787D52"/>
    <w:rsid w:val="00790286"/>
    <w:rsid w:val="007917D2"/>
    <w:rsid w:val="00791918"/>
    <w:rsid w:val="007919CD"/>
    <w:rsid w:val="00791B22"/>
    <w:rsid w:val="00794A22"/>
    <w:rsid w:val="00796216"/>
    <w:rsid w:val="007963D7"/>
    <w:rsid w:val="00796712"/>
    <w:rsid w:val="00797CE7"/>
    <w:rsid w:val="007A0356"/>
    <w:rsid w:val="007A04AA"/>
    <w:rsid w:val="007A04E4"/>
    <w:rsid w:val="007A12B9"/>
    <w:rsid w:val="007A2662"/>
    <w:rsid w:val="007A2DA7"/>
    <w:rsid w:val="007A39D2"/>
    <w:rsid w:val="007A3A01"/>
    <w:rsid w:val="007A3B68"/>
    <w:rsid w:val="007A498D"/>
    <w:rsid w:val="007A4B59"/>
    <w:rsid w:val="007A4E1D"/>
    <w:rsid w:val="007A6100"/>
    <w:rsid w:val="007A7CE7"/>
    <w:rsid w:val="007B01B2"/>
    <w:rsid w:val="007B1C51"/>
    <w:rsid w:val="007B26ED"/>
    <w:rsid w:val="007B2C31"/>
    <w:rsid w:val="007B30EB"/>
    <w:rsid w:val="007B33C2"/>
    <w:rsid w:val="007B7AAA"/>
    <w:rsid w:val="007C0CAD"/>
    <w:rsid w:val="007C11A9"/>
    <w:rsid w:val="007C180D"/>
    <w:rsid w:val="007C192A"/>
    <w:rsid w:val="007C34A4"/>
    <w:rsid w:val="007C3F8C"/>
    <w:rsid w:val="007C4EC9"/>
    <w:rsid w:val="007C5964"/>
    <w:rsid w:val="007C6E0C"/>
    <w:rsid w:val="007C6E7D"/>
    <w:rsid w:val="007C765B"/>
    <w:rsid w:val="007C7C1A"/>
    <w:rsid w:val="007C7FFC"/>
    <w:rsid w:val="007D027F"/>
    <w:rsid w:val="007D1156"/>
    <w:rsid w:val="007D1373"/>
    <w:rsid w:val="007D146B"/>
    <w:rsid w:val="007D14CE"/>
    <w:rsid w:val="007D151B"/>
    <w:rsid w:val="007D15D6"/>
    <w:rsid w:val="007D17A7"/>
    <w:rsid w:val="007D4141"/>
    <w:rsid w:val="007D5691"/>
    <w:rsid w:val="007D65C9"/>
    <w:rsid w:val="007D6C6B"/>
    <w:rsid w:val="007E1168"/>
    <w:rsid w:val="007E1A27"/>
    <w:rsid w:val="007E2FFE"/>
    <w:rsid w:val="007E46D6"/>
    <w:rsid w:val="007E4F17"/>
    <w:rsid w:val="007E6011"/>
    <w:rsid w:val="007E61E9"/>
    <w:rsid w:val="007E7289"/>
    <w:rsid w:val="007F1361"/>
    <w:rsid w:val="007F1608"/>
    <w:rsid w:val="007F1AFC"/>
    <w:rsid w:val="007F1B27"/>
    <w:rsid w:val="007F1BB8"/>
    <w:rsid w:val="007F1E67"/>
    <w:rsid w:val="007F2837"/>
    <w:rsid w:val="007F3DF4"/>
    <w:rsid w:val="007F4319"/>
    <w:rsid w:val="007F46F7"/>
    <w:rsid w:val="007F4DA5"/>
    <w:rsid w:val="007F5529"/>
    <w:rsid w:val="007F62BE"/>
    <w:rsid w:val="0080088D"/>
    <w:rsid w:val="00800961"/>
    <w:rsid w:val="00801468"/>
    <w:rsid w:val="00802349"/>
    <w:rsid w:val="008027BF"/>
    <w:rsid w:val="008048EE"/>
    <w:rsid w:val="008054DC"/>
    <w:rsid w:val="00805F80"/>
    <w:rsid w:val="00806926"/>
    <w:rsid w:val="00806F91"/>
    <w:rsid w:val="00807AB6"/>
    <w:rsid w:val="00810455"/>
    <w:rsid w:val="008110B7"/>
    <w:rsid w:val="00811583"/>
    <w:rsid w:val="008116DD"/>
    <w:rsid w:val="00811A5D"/>
    <w:rsid w:val="00811D17"/>
    <w:rsid w:val="00812A7B"/>
    <w:rsid w:val="00813371"/>
    <w:rsid w:val="00813D46"/>
    <w:rsid w:val="0081483D"/>
    <w:rsid w:val="0081586F"/>
    <w:rsid w:val="00815F20"/>
    <w:rsid w:val="00816177"/>
    <w:rsid w:val="0081684A"/>
    <w:rsid w:val="00816A37"/>
    <w:rsid w:val="0081771E"/>
    <w:rsid w:val="00817787"/>
    <w:rsid w:val="008202A3"/>
    <w:rsid w:val="00820427"/>
    <w:rsid w:val="0082192A"/>
    <w:rsid w:val="0082194B"/>
    <w:rsid w:val="00822155"/>
    <w:rsid w:val="008233D8"/>
    <w:rsid w:val="00823C29"/>
    <w:rsid w:val="0082415C"/>
    <w:rsid w:val="00824D17"/>
    <w:rsid w:val="0082774C"/>
    <w:rsid w:val="00827A65"/>
    <w:rsid w:val="00827C4E"/>
    <w:rsid w:val="00830289"/>
    <w:rsid w:val="008307A8"/>
    <w:rsid w:val="00830C3A"/>
    <w:rsid w:val="00830ED1"/>
    <w:rsid w:val="008315CD"/>
    <w:rsid w:val="00831997"/>
    <w:rsid w:val="00831B5F"/>
    <w:rsid w:val="00831EBF"/>
    <w:rsid w:val="00831F30"/>
    <w:rsid w:val="0083290E"/>
    <w:rsid w:val="0083371A"/>
    <w:rsid w:val="00833949"/>
    <w:rsid w:val="0083439D"/>
    <w:rsid w:val="00834B16"/>
    <w:rsid w:val="00834F5A"/>
    <w:rsid w:val="00834FA6"/>
    <w:rsid w:val="008374CA"/>
    <w:rsid w:val="00841066"/>
    <w:rsid w:val="00842DF4"/>
    <w:rsid w:val="0084313F"/>
    <w:rsid w:val="0084330E"/>
    <w:rsid w:val="0084359C"/>
    <w:rsid w:val="008435AE"/>
    <w:rsid w:val="00845110"/>
    <w:rsid w:val="008456FA"/>
    <w:rsid w:val="00845E2C"/>
    <w:rsid w:val="0084642C"/>
    <w:rsid w:val="00846860"/>
    <w:rsid w:val="00846D29"/>
    <w:rsid w:val="00847636"/>
    <w:rsid w:val="008479B6"/>
    <w:rsid w:val="00850914"/>
    <w:rsid w:val="00850CB3"/>
    <w:rsid w:val="00851C61"/>
    <w:rsid w:val="00851E47"/>
    <w:rsid w:val="008520D2"/>
    <w:rsid w:val="008521A9"/>
    <w:rsid w:val="00852531"/>
    <w:rsid w:val="0085253F"/>
    <w:rsid w:val="0085295D"/>
    <w:rsid w:val="00852A47"/>
    <w:rsid w:val="008530E1"/>
    <w:rsid w:val="00853855"/>
    <w:rsid w:val="008545BA"/>
    <w:rsid w:val="00855702"/>
    <w:rsid w:val="008562F3"/>
    <w:rsid w:val="00857295"/>
    <w:rsid w:val="00860429"/>
    <w:rsid w:val="00860E9B"/>
    <w:rsid w:val="00861D9C"/>
    <w:rsid w:val="00861DB3"/>
    <w:rsid w:val="00862359"/>
    <w:rsid w:val="00862569"/>
    <w:rsid w:val="008626FB"/>
    <w:rsid w:val="008630B9"/>
    <w:rsid w:val="00863BD7"/>
    <w:rsid w:val="00863D50"/>
    <w:rsid w:val="00864225"/>
    <w:rsid w:val="00864368"/>
    <w:rsid w:val="0086444C"/>
    <w:rsid w:val="0086564C"/>
    <w:rsid w:val="00866B71"/>
    <w:rsid w:val="00866E98"/>
    <w:rsid w:val="0086712B"/>
    <w:rsid w:val="00871543"/>
    <w:rsid w:val="008719FA"/>
    <w:rsid w:val="00872DA0"/>
    <w:rsid w:val="00873C9D"/>
    <w:rsid w:val="0087457F"/>
    <w:rsid w:val="0087508D"/>
    <w:rsid w:val="008752DE"/>
    <w:rsid w:val="0087673F"/>
    <w:rsid w:val="00876F24"/>
    <w:rsid w:val="008773CB"/>
    <w:rsid w:val="00877B29"/>
    <w:rsid w:val="00877CC9"/>
    <w:rsid w:val="0088024A"/>
    <w:rsid w:val="00880253"/>
    <w:rsid w:val="00880D6C"/>
    <w:rsid w:val="0088106D"/>
    <w:rsid w:val="00882638"/>
    <w:rsid w:val="00883007"/>
    <w:rsid w:val="00883AE1"/>
    <w:rsid w:val="00884B52"/>
    <w:rsid w:val="00884FCD"/>
    <w:rsid w:val="00885412"/>
    <w:rsid w:val="00885ADA"/>
    <w:rsid w:val="00886842"/>
    <w:rsid w:val="00886E9F"/>
    <w:rsid w:val="008875DB"/>
    <w:rsid w:val="008878F2"/>
    <w:rsid w:val="00887AE6"/>
    <w:rsid w:val="00887B03"/>
    <w:rsid w:val="0089014F"/>
    <w:rsid w:val="0089041D"/>
    <w:rsid w:val="00890850"/>
    <w:rsid w:val="008909A6"/>
    <w:rsid w:val="00891CBF"/>
    <w:rsid w:val="00892E00"/>
    <w:rsid w:val="00895545"/>
    <w:rsid w:val="00896A32"/>
    <w:rsid w:val="008A236D"/>
    <w:rsid w:val="008A2D42"/>
    <w:rsid w:val="008A31A9"/>
    <w:rsid w:val="008A3ABE"/>
    <w:rsid w:val="008A3D77"/>
    <w:rsid w:val="008A3E94"/>
    <w:rsid w:val="008A41CE"/>
    <w:rsid w:val="008A488E"/>
    <w:rsid w:val="008A4AA2"/>
    <w:rsid w:val="008A517F"/>
    <w:rsid w:val="008A658B"/>
    <w:rsid w:val="008A6F9A"/>
    <w:rsid w:val="008A7081"/>
    <w:rsid w:val="008A7471"/>
    <w:rsid w:val="008B05F9"/>
    <w:rsid w:val="008B27D3"/>
    <w:rsid w:val="008B2E71"/>
    <w:rsid w:val="008B527D"/>
    <w:rsid w:val="008B7AD3"/>
    <w:rsid w:val="008C10D4"/>
    <w:rsid w:val="008C1E9B"/>
    <w:rsid w:val="008C1FA1"/>
    <w:rsid w:val="008C6527"/>
    <w:rsid w:val="008C6E7C"/>
    <w:rsid w:val="008C7651"/>
    <w:rsid w:val="008D03B7"/>
    <w:rsid w:val="008D0799"/>
    <w:rsid w:val="008D0B1B"/>
    <w:rsid w:val="008D1EDE"/>
    <w:rsid w:val="008D2637"/>
    <w:rsid w:val="008D27DB"/>
    <w:rsid w:val="008D2E02"/>
    <w:rsid w:val="008D323A"/>
    <w:rsid w:val="008D348A"/>
    <w:rsid w:val="008D36E9"/>
    <w:rsid w:val="008D399F"/>
    <w:rsid w:val="008D39AB"/>
    <w:rsid w:val="008D46E5"/>
    <w:rsid w:val="008D5639"/>
    <w:rsid w:val="008D58D2"/>
    <w:rsid w:val="008D59B5"/>
    <w:rsid w:val="008D5C53"/>
    <w:rsid w:val="008D5C68"/>
    <w:rsid w:val="008D6FB2"/>
    <w:rsid w:val="008E11A9"/>
    <w:rsid w:val="008E12E4"/>
    <w:rsid w:val="008E13FD"/>
    <w:rsid w:val="008E1D19"/>
    <w:rsid w:val="008E2406"/>
    <w:rsid w:val="008E2A2B"/>
    <w:rsid w:val="008E3286"/>
    <w:rsid w:val="008E3487"/>
    <w:rsid w:val="008E49EC"/>
    <w:rsid w:val="008E4A13"/>
    <w:rsid w:val="008E5B90"/>
    <w:rsid w:val="008E5D8A"/>
    <w:rsid w:val="008E5ECC"/>
    <w:rsid w:val="008E6457"/>
    <w:rsid w:val="008E65B7"/>
    <w:rsid w:val="008E69CE"/>
    <w:rsid w:val="008F05C7"/>
    <w:rsid w:val="008F0A46"/>
    <w:rsid w:val="008F1177"/>
    <w:rsid w:val="008F1AF4"/>
    <w:rsid w:val="008F1EAB"/>
    <w:rsid w:val="008F288D"/>
    <w:rsid w:val="008F337F"/>
    <w:rsid w:val="008F3669"/>
    <w:rsid w:val="008F4CB3"/>
    <w:rsid w:val="008F4D47"/>
    <w:rsid w:val="008F5081"/>
    <w:rsid w:val="008F525B"/>
    <w:rsid w:val="008F55AF"/>
    <w:rsid w:val="008F583F"/>
    <w:rsid w:val="008F5949"/>
    <w:rsid w:val="008F5CC5"/>
    <w:rsid w:val="008F6152"/>
    <w:rsid w:val="008F6F7D"/>
    <w:rsid w:val="00900261"/>
    <w:rsid w:val="0090040A"/>
    <w:rsid w:val="00900555"/>
    <w:rsid w:val="009008E5"/>
    <w:rsid w:val="00900911"/>
    <w:rsid w:val="009022F7"/>
    <w:rsid w:val="00902B51"/>
    <w:rsid w:val="0090311B"/>
    <w:rsid w:val="009035A1"/>
    <w:rsid w:val="009035AD"/>
    <w:rsid w:val="009037DC"/>
    <w:rsid w:val="00903A9E"/>
    <w:rsid w:val="009049B3"/>
    <w:rsid w:val="00904A44"/>
    <w:rsid w:val="00905CF3"/>
    <w:rsid w:val="009072B1"/>
    <w:rsid w:val="009103DE"/>
    <w:rsid w:val="0091041D"/>
    <w:rsid w:val="009104D2"/>
    <w:rsid w:val="00910C9A"/>
    <w:rsid w:val="009116E5"/>
    <w:rsid w:val="00912517"/>
    <w:rsid w:val="00912971"/>
    <w:rsid w:val="009131F9"/>
    <w:rsid w:val="009133EB"/>
    <w:rsid w:val="00913930"/>
    <w:rsid w:val="0091399D"/>
    <w:rsid w:val="00914212"/>
    <w:rsid w:val="00915723"/>
    <w:rsid w:val="00915A2B"/>
    <w:rsid w:val="00915C62"/>
    <w:rsid w:val="00916958"/>
    <w:rsid w:val="0091776A"/>
    <w:rsid w:val="00920B58"/>
    <w:rsid w:val="00920C04"/>
    <w:rsid w:val="00921057"/>
    <w:rsid w:val="0092187A"/>
    <w:rsid w:val="009218BD"/>
    <w:rsid w:val="00922869"/>
    <w:rsid w:val="009231C8"/>
    <w:rsid w:val="00924503"/>
    <w:rsid w:val="009247EE"/>
    <w:rsid w:val="00924ABD"/>
    <w:rsid w:val="00925DC7"/>
    <w:rsid w:val="0092605E"/>
    <w:rsid w:val="009261A9"/>
    <w:rsid w:val="0092631F"/>
    <w:rsid w:val="009279DA"/>
    <w:rsid w:val="00927ED8"/>
    <w:rsid w:val="009312E5"/>
    <w:rsid w:val="00931B52"/>
    <w:rsid w:val="00931C5A"/>
    <w:rsid w:val="00932000"/>
    <w:rsid w:val="00932B0A"/>
    <w:rsid w:val="0093365A"/>
    <w:rsid w:val="00933E43"/>
    <w:rsid w:val="00934EBE"/>
    <w:rsid w:val="009353A2"/>
    <w:rsid w:val="00935BC0"/>
    <w:rsid w:val="0093670B"/>
    <w:rsid w:val="00936AFF"/>
    <w:rsid w:val="00936BCE"/>
    <w:rsid w:val="00936BD2"/>
    <w:rsid w:val="009371D0"/>
    <w:rsid w:val="00940A6C"/>
    <w:rsid w:val="009413A5"/>
    <w:rsid w:val="00941A32"/>
    <w:rsid w:val="00942E82"/>
    <w:rsid w:val="00944E03"/>
    <w:rsid w:val="00944F64"/>
    <w:rsid w:val="00944FB5"/>
    <w:rsid w:val="00945639"/>
    <w:rsid w:val="00946866"/>
    <w:rsid w:val="00946E18"/>
    <w:rsid w:val="00946FD2"/>
    <w:rsid w:val="0094732A"/>
    <w:rsid w:val="00952094"/>
    <w:rsid w:val="00953AAA"/>
    <w:rsid w:val="00954FA1"/>
    <w:rsid w:val="00956C9D"/>
    <w:rsid w:val="009571D1"/>
    <w:rsid w:val="00957E85"/>
    <w:rsid w:val="00960AD1"/>
    <w:rsid w:val="00960EBD"/>
    <w:rsid w:val="00962217"/>
    <w:rsid w:val="009623D1"/>
    <w:rsid w:val="0096347C"/>
    <w:rsid w:val="00964037"/>
    <w:rsid w:val="009641DD"/>
    <w:rsid w:val="009643D5"/>
    <w:rsid w:val="00964518"/>
    <w:rsid w:val="009646A2"/>
    <w:rsid w:val="00964C8C"/>
    <w:rsid w:val="00964CCD"/>
    <w:rsid w:val="009654E4"/>
    <w:rsid w:val="00965CAD"/>
    <w:rsid w:val="00966578"/>
    <w:rsid w:val="00967537"/>
    <w:rsid w:val="00970A52"/>
    <w:rsid w:val="009711B6"/>
    <w:rsid w:val="00971D8A"/>
    <w:rsid w:val="009720B8"/>
    <w:rsid w:val="0097215D"/>
    <w:rsid w:val="0097256B"/>
    <w:rsid w:val="00972E6D"/>
    <w:rsid w:val="0097369F"/>
    <w:rsid w:val="009738E7"/>
    <w:rsid w:val="00973CBA"/>
    <w:rsid w:val="009740BA"/>
    <w:rsid w:val="00974AED"/>
    <w:rsid w:val="009759BC"/>
    <w:rsid w:val="00976827"/>
    <w:rsid w:val="009778C5"/>
    <w:rsid w:val="00980037"/>
    <w:rsid w:val="0098028A"/>
    <w:rsid w:val="009805EE"/>
    <w:rsid w:val="00981DEB"/>
    <w:rsid w:val="0098287B"/>
    <w:rsid w:val="00982DD5"/>
    <w:rsid w:val="00982F1A"/>
    <w:rsid w:val="0098383A"/>
    <w:rsid w:val="00983A52"/>
    <w:rsid w:val="00983D9B"/>
    <w:rsid w:val="00983FD3"/>
    <w:rsid w:val="0098486A"/>
    <w:rsid w:val="00984B80"/>
    <w:rsid w:val="0098586C"/>
    <w:rsid w:val="00986CE4"/>
    <w:rsid w:val="00987116"/>
    <w:rsid w:val="00990639"/>
    <w:rsid w:val="00990902"/>
    <w:rsid w:val="009909B7"/>
    <w:rsid w:val="009912EA"/>
    <w:rsid w:val="00991B3D"/>
    <w:rsid w:val="00991EE0"/>
    <w:rsid w:val="00992B36"/>
    <w:rsid w:val="00992FD4"/>
    <w:rsid w:val="009931DB"/>
    <w:rsid w:val="00994388"/>
    <w:rsid w:val="00995FBB"/>
    <w:rsid w:val="00996333"/>
    <w:rsid w:val="00996574"/>
    <w:rsid w:val="0099718D"/>
    <w:rsid w:val="009979E7"/>
    <w:rsid w:val="009A0314"/>
    <w:rsid w:val="009A0DC1"/>
    <w:rsid w:val="009A13CC"/>
    <w:rsid w:val="009A14E8"/>
    <w:rsid w:val="009A1818"/>
    <w:rsid w:val="009A1B18"/>
    <w:rsid w:val="009A2195"/>
    <w:rsid w:val="009A253C"/>
    <w:rsid w:val="009A49D5"/>
    <w:rsid w:val="009A4C1C"/>
    <w:rsid w:val="009A7EDF"/>
    <w:rsid w:val="009B01F6"/>
    <w:rsid w:val="009B0E15"/>
    <w:rsid w:val="009B11BC"/>
    <w:rsid w:val="009B1CB2"/>
    <w:rsid w:val="009B2767"/>
    <w:rsid w:val="009B2950"/>
    <w:rsid w:val="009B2C15"/>
    <w:rsid w:val="009B3646"/>
    <w:rsid w:val="009B40DA"/>
    <w:rsid w:val="009B40E3"/>
    <w:rsid w:val="009B4260"/>
    <w:rsid w:val="009B436D"/>
    <w:rsid w:val="009B51D8"/>
    <w:rsid w:val="009B6DB8"/>
    <w:rsid w:val="009B71C0"/>
    <w:rsid w:val="009B71DC"/>
    <w:rsid w:val="009B7AC5"/>
    <w:rsid w:val="009C094A"/>
    <w:rsid w:val="009C0C1C"/>
    <w:rsid w:val="009C248E"/>
    <w:rsid w:val="009C39E0"/>
    <w:rsid w:val="009C4764"/>
    <w:rsid w:val="009C499B"/>
    <w:rsid w:val="009C53A8"/>
    <w:rsid w:val="009C550D"/>
    <w:rsid w:val="009C60F0"/>
    <w:rsid w:val="009C66B6"/>
    <w:rsid w:val="009D1007"/>
    <w:rsid w:val="009D184D"/>
    <w:rsid w:val="009D2393"/>
    <w:rsid w:val="009D2471"/>
    <w:rsid w:val="009D2536"/>
    <w:rsid w:val="009D2723"/>
    <w:rsid w:val="009D3D86"/>
    <w:rsid w:val="009D3FEC"/>
    <w:rsid w:val="009D540C"/>
    <w:rsid w:val="009D565A"/>
    <w:rsid w:val="009D5B34"/>
    <w:rsid w:val="009D607D"/>
    <w:rsid w:val="009D6876"/>
    <w:rsid w:val="009D72E7"/>
    <w:rsid w:val="009D7963"/>
    <w:rsid w:val="009E0900"/>
    <w:rsid w:val="009E0C6C"/>
    <w:rsid w:val="009E14C9"/>
    <w:rsid w:val="009E14EB"/>
    <w:rsid w:val="009E17FF"/>
    <w:rsid w:val="009E1937"/>
    <w:rsid w:val="009E1F25"/>
    <w:rsid w:val="009E2B80"/>
    <w:rsid w:val="009E2F17"/>
    <w:rsid w:val="009E3348"/>
    <w:rsid w:val="009E62B6"/>
    <w:rsid w:val="009E6474"/>
    <w:rsid w:val="009E6EB1"/>
    <w:rsid w:val="009E700A"/>
    <w:rsid w:val="009F00A8"/>
    <w:rsid w:val="009F00D7"/>
    <w:rsid w:val="009F1F64"/>
    <w:rsid w:val="009F29C3"/>
    <w:rsid w:val="009F2B8E"/>
    <w:rsid w:val="009F36C2"/>
    <w:rsid w:val="009F46CE"/>
    <w:rsid w:val="009F51BD"/>
    <w:rsid w:val="009F58FC"/>
    <w:rsid w:val="009F5E2B"/>
    <w:rsid w:val="009F6F65"/>
    <w:rsid w:val="009F7014"/>
    <w:rsid w:val="009F79D6"/>
    <w:rsid w:val="00A01C86"/>
    <w:rsid w:val="00A02523"/>
    <w:rsid w:val="00A0290F"/>
    <w:rsid w:val="00A02CFF"/>
    <w:rsid w:val="00A04AE3"/>
    <w:rsid w:val="00A05255"/>
    <w:rsid w:val="00A06416"/>
    <w:rsid w:val="00A06BE8"/>
    <w:rsid w:val="00A06F25"/>
    <w:rsid w:val="00A1021A"/>
    <w:rsid w:val="00A107AC"/>
    <w:rsid w:val="00A10991"/>
    <w:rsid w:val="00A11C7A"/>
    <w:rsid w:val="00A13251"/>
    <w:rsid w:val="00A14866"/>
    <w:rsid w:val="00A15676"/>
    <w:rsid w:val="00A157A5"/>
    <w:rsid w:val="00A16278"/>
    <w:rsid w:val="00A167B8"/>
    <w:rsid w:val="00A22764"/>
    <w:rsid w:val="00A2307B"/>
    <w:rsid w:val="00A2399D"/>
    <w:rsid w:val="00A2431E"/>
    <w:rsid w:val="00A2545E"/>
    <w:rsid w:val="00A25906"/>
    <w:rsid w:val="00A264A0"/>
    <w:rsid w:val="00A264AF"/>
    <w:rsid w:val="00A26CF7"/>
    <w:rsid w:val="00A26F2A"/>
    <w:rsid w:val="00A277F1"/>
    <w:rsid w:val="00A3055F"/>
    <w:rsid w:val="00A309A8"/>
    <w:rsid w:val="00A30F72"/>
    <w:rsid w:val="00A310BC"/>
    <w:rsid w:val="00A31279"/>
    <w:rsid w:val="00A31788"/>
    <w:rsid w:val="00A3297F"/>
    <w:rsid w:val="00A32AAF"/>
    <w:rsid w:val="00A33554"/>
    <w:rsid w:val="00A33894"/>
    <w:rsid w:val="00A338A0"/>
    <w:rsid w:val="00A33BF4"/>
    <w:rsid w:val="00A3402B"/>
    <w:rsid w:val="00A35AE9"/>
    <w:rsid w:val="00A35D80"/>
    <w:rsid w:val="00A36215"/>
    <w:rsid w:val="00A363D3"/>
    <w:rsid w:val="00A36A98"/>
    <w:rsid w:val="00A36B91"/>
    <w:rsid w:val="00A37A30"/>
    <w:rsid w:val="00A4031C"/>
    <w:rsid w:val="00A4048A"/>
    <w:rsid w:val="00A4053C"/>
    <w:rsid w:val="00A4222D"/>
    <w:rsid w:val="00A4434D"/>
    <w:rsid w:val="00A44409"/>
    <w:rsid w:val="00A45F9B"/>
    <w:rsid w:val="00A46C9D"/>
    <w:rsid w:val="00A46EE2"/>
    <w:rsid w:val="00A47863"/>
    <w:rsid w:val="00A47A27"/>
    <w:rsid w:val="00A47F14"/>
    <w:rsid w:val="00A503D3"/>
    <w:rsid w:val="00A5082B"/>
    <w:rsid w:val="00A51695"/>
    <w:rsid w:val="00A52D2D"/>
    <w:rsid w:val="00A54CA9"/>
    <w:rsid w:val="00A558AE"/>
    <w:rsid w:val="00A5695F"/>
    <w:rsid w:val="00A575A8"/>
    <w:rsid w:val="00A57B96"/>
    <w:rsid w:val="00A60751"/>
    <w:rsid w:val="00A61AB6"/>
    <w:rsid w:val="00A621C6"/>
    <w:rsid w:val="00A6234B"/>
    <w:rsid w:val="00A637F1"/>
    <w:rsid w:val="00A64CDA"/>
    <w:rsid w:val="00A64E73"/>
    <w:rsid w:val="00A653EC"/>
    <w:rsid w:val="00A66720"/>
    <w:rsid w:val="00A667F1"/>
    <w:rsid w:val="00A672B3"/>
    <w:rsid w:val="00A673F9"/>
    <w:rsid w:val="00A679B4"/>
    <w:rsid w:val="00A67D9B"/>
    <w:rsid w:val="00A70E6E"/>
    <w:rsid w:val="00A7163F"/>
    <w:rsid w:val="00A7286B"/>
    <w:rsid w:val="00A733A0"/>
    <w:rsid w:val="00A73E0B"/>
    <w:rsid w:val="00A746AD"/>
    <w:rsid w:val="00A74C72"/>
    <w:rsid w:val="00A75024"/>
    <w:rsid w:val="00A754A2"/>
    <w:rsid w:val="00A75D74"/>
    <w:rsid w:val="00A75F11"/>
    <w:rsid w:val="00A77363"/>
    <w:rsid w:val="00A77C82"/>
    <w:rsid w:val="00A77EE9"/>
    <w:rsid w:val="00A77FC3"/>
    <w:rsid w:val="00A80404"/>
    <w:rsid w:val="00A80B99"/>
    <w:rsid w:val="00A80C42"/>
    <w:rsid w:val="00A83CDF"/>
    <w:rsid w:val="00A84A43"/>
    <w:rsid w:val="00A84BC6"/>
    <w:rsid w:val="00A86098"/>
    <w:rsid w:val="00A863D4"/>
    <w:rsid w:val="00A86F04"/>
    <w:rsid w:val="00A900C3"/>
    <w:rsid w:val="00A9260A"/>
    <w:rsid w:val="00A933AE"/>
    <w:rsid w:val="00A9430C"/>
    <w:rsid w:val="00A94483"/>
    <w:rsid w:val="00A94AFE"/>
    <w:rsid w:val="00A94B62"/>
    <w:rsid w:val="00A95846"/>
    <w:rsid w:val="00A9596B"/>
    <w:rsid w:val="00A9620D"/>
    <w:rsid w:val="00A96380"/>
    <w:rsid w:val="00AA02B3"/>
    <w:rsid w:val="00AA09E3"/>
    <w:rsid w:val="00AA0A0C"/>
    <w:rsid w:val="00AA0C3D"/>
    <w:rsid w:val="00AA1936"/>
    <w:rsid w:val="00AA1FD5"/>
    <w:rsid w:val="00AA208C"/>
    <w:rsid w:val="00AA30A0"/>
    <w:rsid w:val="00AA3170"/>
    <w:rsid w:val="00AA32C1"/>
    <w:rsid w:val="00AA3602"/>
    <w:rsid w:val="00AA366C"/>
    <w:rsid w:val="00AA45E2"/>
    <w:rsid w:val="00AA540D"/>
    <w:rsid w:val="00AA5C8D"/>
    <w:rsid w:val="00AA6281"/>
    <w:rsid w:val="00AA6404"/>
    <w:rsid w:val="00AA7B71"/>
    <w:rsid w:val="00AB013A"/>
    <w:rsid w:val="00AB0746"/>
    <w:rsid w:val="00AB0753"/>
    <w:rsid w:val="00AB0BA6"/>
    <w:rsid w:val="00AB113B"/>
    <w:rsid w:val="00AB20DF"/>
    <w:rsid w:val="00AB322D"/>
    <w:rsid w:val="00AB3433"/>
    <w:rsid w:val="00AB3DC4"/>
    <w:rsid w:val="00AB533C"/>
    <w:rsid w:val="00AB545F"/>
    <w:rsid w:val="00AB5490"/>
    <w:rsid w:val="00AB56D8"/>
    <w:rsid w:val="00AB5996"/>
    <w:rsid w:val="00AB5C05"/>
    <w:rsid w:val="00AC0241"/>
    <w:rsid w:val="00AC0E6A"/>
    <w:rsid w:val="00AC15A4"/>
    <w:rsid w:val="00AC21D0"/>
    <w:rsid w:val="00AC3871"/>
    <w:rsid w:val="00AC4313"/>
    <w:rsid w:val="00AC43F6"/>
    <w:rsid w:val="00AC4494"/>
    <w:rsid w:val="00AC5FAE"/>
    <w:rsid w:val="00AC6178"/>
    <w:rsid w:val="00AC6719"/>
    <w:rsid w:val="00AC7177"/>
    <w:rsid w:val="00AD094D"/>
    <w:rsid w:val="00AD0B8D"/>
    <w:rsid w:val="00AD1374"/>
    <w:rsid w:val="00AD18C9"/>
    <w:rsid w:val="00AD1FAF"/>
    <w:rsid w:val="00AD2382"/>
    <w:rsid w:val="00AD269E"/>
    <w:rsid w:val="00AD36DA"/>
    <w:rsid w:val="00AD3E00"/>
    <w:rsid w:val="00AD4967"/>
    <w:rsid w:val="00AD501A"/>
    <w:rsid w:val="00AD6137"/>
    <w:rsid w:val="00AD75A1"/>
    <w:rsid w:val="00AE101D"/>
    <w:rsid w:val="00AE1F52"/>
    <w:rsid w:val="00AE2310"/>
    <w:rsid w:val="00AE2496"/>
    <w:rsid w:val="00AE3B76"/>
    <w:rsid w:val="00AE3F59"/>
    <w:rsid w:val="00AE4D48"/>
    <w:rsid w:val="00AE52B7"/>
    <w:rsid w:val="00AE577E"/>
    <w:rsid w:val="00AE613C"/>
    <w:rsid w:val="00AE6E9F"/>
    <w:rsid w:val="00AE70E9"/>
    <w:rsid w:val="00AE7781"/>
    <w:rsid w:val="00AF13DA"/>
    <w:rsid w:val="00AF1C07"/>
    <w:rsid w:val="00AF1EFD"/>
    <w:rsid w:val="00AF2E54"/>
    <w:rsid w:val="00AF3D46"/>
    <w:rsid w:val="00AF4EDC"/>
    <w:rsid w:val="00AF556B"/>
    <w:rsid w:val="00AF7967"/>
    <w:rsid w:val="00AF7EF3"/>
    <w:rsid w:val="00B0002A"/>
    <w:rsid w:val="00B004D3"/>
    <w:rsid w:val="00B00870"/>
    <w:rsid w:val="00B00D94"/>
    <w:rsid w:val="00B01000"/>
    <w:rsid w:val="00B01712"/>
    <w:rsid w:val="00B01A17"/>
    <w:rsid w:val="00B02DD2"/>
    <w:rsid w:val="00B039E1"/>
    <w:rsid w:val="00B039E2"/>
    <w:rsid w:val="00B04419"/>
    <w:rsid w:val="00B04829"/>
    <w:rsid w:val="00B04B30"/>
    <w:rsid w:val="00B058D4"/>
    <w:rsid w:val="00B07124"/>
    <w:rsid w:val="00B073CC"/>
    <w:rsid w:val="00B07411"/>
    <w:rsid w:val="00B1110C"/>
    <w:rsid w:val="00B1186A"/>
    <w:rsid w:val="00B124AD"/>
    <w:rsid w:val="00B12F13"/>
    <w:rsid w:val="00B13592"/>
    <w:rsid w:val="00B135A4"/>
    <w:rsid w:val="00B138CA"/>
    <w:rsid w:val="00B13997"/>
    <w:rsid w:val="00B14687"/>
    <w:rsid w:val="00B1550E"/>
    <w:rsid w:val="00B15721"/>
    <w:rsid w:val="00B15824"/>
    <w:rsid w:val="00B15868"/>
    <w:rsid w:val="00B15BF5"/>
    <w:rsid w:val="00B16102"/>
    <w:rsid w:val="00B16D6C"/>
    <w:rsid w:val="00B1700F"/>
    <w:rsid w:val="00B17FAC"/>
    <w:rsid w:val="00B20214"/>
    <w:rsid w:val="00B20269"/>
    <w:rsid w:val="00B20297"/>
    <w:rsid w:val="00B203D6"/>
    <w:rsid w:val="00B211F4"/>
    <w:rsid w:val="00B2140C"/>
    <w:rsid w:val="00B21A0E"/>
    <w:rsid w:val="00B2284E"/>
    <w:rsid w:val="00B22F55"/>
    <w:rsid w:val="00B23A04"/>
    <w:rsid w:val="00B26482"/>
    <w:rsid w:val="00B2764F"/>
    <w:rsid w:val="00B27811"/>
    <w:rsid w:val="00B27DEE"/>
    <w:rsid w:val="00B30B5F"/>
    <w:rsid w:val="00B30E93"/>
    <w:rsid w:val="00B319E5"/>
    <w:rsid w:val="00B31D9A"/>
    <w:rsid w:val="00B32E0D"/>
    <w:rsid w:val="00B3422C"/>
    <w:rsid w:val="00B35553"/>
    <w:rsid w:val="00B365F3"/>
    <w:rsid w:val="00B365F4"/>
    <w:rsid w:val="00B374B5"/>
    <w:rsid w:val="00B37978"/>
    <w:rsid w:val="00B40610"/>
    <w:rsid w:val="00B40862"/>
    <w:rsid w:val="00B40B4C"/>
    <w:rsid w:val="00B40DBC"/>
    <w:rsid w:val="00B41E15"/>
    <w:rsid w:val="00B422EA"/>
    <w:rsid w:val="00B44521"/>
    <w:rsid w:val="00B44B0D"/>
    <w:rsid w:val="00B44E93"/>
    <w:rsid w:val="00B451BC"/>
    <w:rsid w:val="00B457BD"/>
    <w:rsid w:val="00B459D1"/>
    <w:rsid w:val="00B46222"/>
    <w:rsid w:val="00B467A0"/>
    <w:rsid w:val="00B46840"/>
    <w:rsid w:val="00B468E9"/>
    <w:rsid w:val="00B46910"/>
    <w:rsid w:val="00B470BC"/>
    <w:rsid w:val="00B479B1"/>
    <w:rsid w:val="00B52178"/>
    <w:rsid w:val="00B5225C"/>
    <w:rsid w:val="00B529E5"/>
    <w:rsid w:val="00B52D3E"/>
    <w:rsid w:val="00B53310"/>
    <w:rsid w:val="00B53B4B"/>
    <w:rsid w:val="00B54624"/>
    <w:rsid w:val="00B55979"/>
    <w:rsid w:val="00B560E9"/>
    <w:rsid w:val="00B57786"/>
    <w:rsid w:val="00B606AA"/>
    <w:rsid w:val="00B61381"/>
    <w:rsid w:val="00B61E7C"/>
    <w:rsid w:val="00B62545"/>
    <w:rsid w:val="00B64271"/>
    <w:rsid w:val="00B648A0"/>
    <w:rsid w:val="00B64A55"/>
    <w:rsid w:val="00B64F94"/>
    <w:rsid w:val="00B65A86"/>
    <w:rsid w:val="00B65F4C"/>
    <w:rsid w:val="00B66389"/>
    <w:rsid w:val="00B6665B"/>
    <w:rsid w:val="00B66E8D"/>
    <w:rsid w:val="00B671B9"/>
    <w:rsid w:val="00B67604"/>
    <w:rsid w:val="00B67808"/>
    <w:rsid w:val="00B67DEA"/>
    <w:rsid w:val="00B72115"/>
    <w:rsid w:val="00B749E6"/>
    <w:rsid w:val="00B74B45"/>
    <w:rsid w:val="00B74F68"/>
    <w:rsid w:val="00B7521D"/>
    <w:rsid w:val="00B75A7F"/>
    <w:rsid w:val="00B75A8A"/>
    <w:rsid w:val="00B75F57"/>
    <w:rsid w:val="00B766F6"/>
    <w:rsid w:val="00B76A09"/>
    <w:rsid w:val="00B7708F"/>
    <w:rsid w:val="00B777A1"/>
    <w:rsid w:val="00B80269"/>
    <w:rsid w:val="00B812B5"/>
    <w:rsid w:val="00B853CB"/>
    <w:rsid w:val="00B85F9B"/>
    <w:rsid w:val="00B86406"/>
    <w:rsid w:val="00B90AA1"/>
    <w:rsid w:val="00B90AC8"/>
    <w:rsid w:val="00B92283"/>
    <w:rsid w:val="00B93548"/>
    <w:rsid w:val="00B93916"/>
    <w:rsid w:val="00B94546"/>
    <w:rsid w:val="00B955BB"/>
    <w:rsid w:val="00B95A30"/>
    <w:rsid w:val="00B960C0"/>
    <w:rsid w:val="00B96AA1"/>
    <w:rsid w:val="00B96E60"/>
    <w:rsid w:val="00B97478"/>
    <w:rsid w:val="00B97EC0"/>
    <w:rsid w:val="00BA02CA"/>
    <w:rsid w:val="00BA18E8"/>
    <w:rsid w:val="00BA1C9E"/>
    <w:rsid w:val="00BA307B"/>
    <w:rsid w:val="00BA36D2"/>
    <w:rsid w:val="00BA38C2"/>
    <w:rsid w:val="00BA3C64"/>
    <w:rsid w:val="00BA3CB3"/>
    <w:rsid w:val="00BA3ED4"/>
    <w:rsid w:val="00BA4822"/>
    <w:rsid w:val="00BA4F55"/>
    <w:rsid w:val="00BA5A1E"/>
    <w:rsid w:val="00BA6D9C"/>
    <w:rsid w:val="00BA6F47"/>
    <w:rsid w:val="00BA70C6"/>
    <w:rsid w:val="00BA7679"/>
    <w:rsid w:val="00BB2513"/>
    <w:rsid w:val="00BB25E7"/>
    <w:rsid w:val="00BB2DCF"/>
    <w:rsid w:val="00BB33D6"/>
    <w:rsid w:val="00BB49B7"/>
    <w:rsid w:val="00BB4A19"/>
    <w:rsid w:val="00BC03DF"/>
    <w:rsid w:val="00BC1075"/>
    <w:rsid w:val="00BC1996"/>
    <w:rsid w:val="00BC2187"/>
    <w:rsid w:val="00BC245B"/>
    <w:rsid w:val="00BC2990"/>
    <w:rsid w:val="00BC2DBB"/>
    <w:rsid w:val="00BC344F"/>
    <w:rsid w:val="00BC3D37"/>
    <w:rsid w:val="00BC481B"/>
    <w:rsid w:val="00BC4C74"/>
    <w:rsid w:val="00BC4E6E"/>
    <w:rsid w:val="00BC5685"/>
    <w:rsid w:val="00BD093C"/>
    <w:rsid w:val="00BD0B56"/>
    <w:rsid w:val="00BD1241"/>
    <w:rsid w:val="00BD2895"/>
    <w:rsid w:val="00BD2AD9"/>
    <w:rsid w:val="00BD2B02"/>
    <w:rsid w:val="00BD3BDE"/>
    <w:rsid w:val="00BD3F12"/>
    <w:rsid w:val="00BD42B9"/>
    <w:rsid w:val="00BD460C"/>
    <w:rsid w:val="00BD4B9F"/>
    <w:rsid w:val="00BD5395"/>
    <w:rsid w:val="00BD5A33"/>
    <w:rsid w:val="00BD68A4"/>
    <w:rsid w:val="00BD6DB2"/>
    <w:rsid w:val="00BD704E"/>
    <w:rsid w:val="00BD7126"/>
    <w:rsid w:val="00BD7C27"/>
    <w:rsid w:val="00BE0338"/>
    <w:rsid w:val="00BE03B5"/>
    <w:rsid w:val="00BE145B"/>
    <w:rsid w:val="00BE25BA"/>
    <w:rsid w:val="00BE2648"/>
    <w:rsid w:val="00BE43AA"/>
    <w:rsid w:val="00BE4E9B"/>
    <w:rsid w:val="00BE5500"/>
    <w:rsid w:val="00BE57D8"/>
    <w:rsid w:val="00BE5B7A"/>
    <w:rsid w:val="00BE6887"/>
    <w:rsid w:val="00BE698B"/>
    <w:rsid w:val="00BE7975"/>
    <w:rsid w:val="00BF0065"/>
    <w:rsid w:val="00BF0A40"/>
    <w:rsid w:val="00BF1A8D"/>
    <w:rsid w:val="00BF20E6"/>
    <w:rsid w:val="00BF2390"/>
    <w:rsid w:val="00BF2583"/>
    <w:rsid w:val="00BF4573"/>
    <w:rsid w:val="00BF4BD2"/>
    <w:rsid w:val="00BF5AD0"/>
    <w:rsid w:val="00BF5AF1"/>
    <w:rsid w:val="00BF610A"/>
    <w:rsid w:val="00BF6187"/>
    <w:rsid w:val="00BF78CA"/>
    <w:rsid w:val="00BF79EB"/>
    <w:rsid w:val="00C003C5"/>
    <w:rsid w:val="00C00D98"/>
    <w:rsid w:val="00C00DB5"/>
    <w:rsid w:val="00C01148"/>
    <w:rsid w:val="00C029DF"/>
    <w:rsid w:val="00C02C5C"/>
    <w:rsid w:val="00C02E27"/>
    <w:rsid w:val="00C02EE3"/>
    <w:rsid w:val="00C03BE8"/>
    <w:rsid w:val="00C0403D"/>
    <w:rsid w:val="00C0411D"/>
    <w:rsid w:val="00C0479D"/>
    <w:rsid w:val="00C052F9"/>
    <w:rsid w:val="00C05C63"/>
    <w:rsid w:val="00C06186"/>
    <w:rsid w:val="00C06583"/>
    <w:rsid w:val="00C07A46"/>
    <w:rsid w:val="00C10F3D"/>
    <w:rsid w:val="00C121CA"/>
    <w:rsid w:val="00C12204"/>
    <w:rsid w:val="00C12537"/>
    <w:rsid w:val="00C125E7"/>
    <w:rsid w:val="00C127E1"/>
    <w:rsid w:val="00C12D6C"/>
    <w:rsid w:val="00C1339D"/>
    <w:rsid w:val="00C13908"/>
    <w:rsid w:val="00C14010"/>
    <w:rsid w:val="00C1424C"/>
    <w:rsid w:val="00C142EC"/>
    <w:rsid w:val="00C14322"/>
    <w:rsid w:val="00C15533"/>
    <w:rsid w:val="00C15A5D"/>
    <w:rsid w:val="00C15A67"/>
    <w:rsid w:val="00C15F96"/>
    <w:rsid w:val="00C1606A"/>
    <w:rsid w:val="00C160C6"/>
    <w:rsid w:val="00C161E2"/>
    <w:rsid w:val="00C16858"/>
    <w:rsid w:val="00C17370"/>
    <w:rsid w:val="00C1761C"/>
    <w:rsid w:val="00C1785E"/>
    <w:rsid w:val="00C20896"/>
    <w:rsid w:val="00C217BF"/>
    <w:rsid w:val="00C22184"/>
    <w:rsid w:val="00C22436"/>
    <w:rsid w:val="00C2327D"/>
    <w:rsid w:val="00C232A0"/>
    <w:rsid w:val="00C23B4B"/>
    <w:rsid w:val="00C2456F"/>
    <w:rsid w:val="00C25642"/>
    <w:rsid w:val="00C25967"/>
    <w:rsid w:val="00C25FAB"/>
    <w:rsid w:val="00C274EE"/>
    <w:rsid w:val="00C27ED1"/>
    <w:rsid w:val="00C30C7C"/>
    <w:rsid w:val="00C31395"/>
    <w:rsid w:val="00C317B8"/>
    <w:rsid w:val="00C32487"/>
    <w:rsid w:val="00C326E0"/>
    <w:rsid w:val="00C3300F"/>
    <w:rsid w:val="00C3453B"/>
    <w:rsid w:val="00C34DC1"/>
    <w:rsid w:val="00C35CF4"/>
    <w:rsid w:val="00C36CA9"/>
    <w:rsid w:val="00C37142"/>
    <w:rsid w:val="00C3746F"/>
    <w:rsid w:val="00C3756B"/>
    <w:rsid w:val="00C379ED"/>
    <w:rsid w:val="00C4001F"/>
    <w:rsid w:val="00C40065"/>
    <w:rsid w:val="00C405D7"/>
    <w:rsid w:val="00C40BEF"/>
    <w:rsid w:val="00C4123A"/>
    <w:rsid w:val="00C416CD"/>
    <w:rsid w:val="00C4236B"/>
    <w:rsid w:val="00C42F2E"/>
    <w:rsid w:val="00C44039"/>
    <w:rsid w:val="00C4425F"/>
    <w:rsid w:val="00C4573B"/>
    <w:rsid w:val="00C457DE"/>
    <w:rsid w:val="00C45A88"/>
    <w:rsid w:val="00C46ADB"/>
    <w:rsid w:val="00C47033"/>
    <w:rsid w:val="00C473A3"/>
    <w:rsid w:val="00C476CE"/>
    <w:rsid w:val="00C51D89"/>
    <w:rsid w:val="00C52B0B"/>
    <w:rsid w:val="00C537EC"/>
    <w:rsid w:val="00C54C2A"/>
    <w:rsid w:val="00C5502D"/>
    <w:rsid w:val="00C564F5"/>
    <w:rsid w:val="00C57373"/>
    <w:rsid w:val="00C57A41"/>
    <w:rsid w:val="00C57E22"/>
    <w:rsid w:val="00C60594"/>
    <w:rsid w:val="00C60A07"/>
    <w:rsid w:val="00C60AB0"/>
    <w:rsid w:val="00C61B8C"/>
    <w:rsid w:val="00C62694"/>
    <w:rsid w:val="00C62F75"/>
    <w:rsid w:val="00C63C93"/>
    <w:rsid w:val="00C64280"/>
    <w:rsid w:val="00C64461"/>
    <w:rsid w:val="00C64A60"/>
    <w:rsid w:val="00C64C72"/>
    <w:rsid w:val="00C660E8"/>
    <w:rsid w:val="00C661F2"/>
    <w:rsid w:val="00C678F5"/>
    <w:rsid w:val="00C67965"/>
    <w:rsid w:val="00C67A35"/>
    <w:rsid w:val="00C67CBD"/>
    <w:rsid w:val="00C67FEF"/>
    <w:rsid w:val="00C70A94"/>
    <w:rsid w:val="00C713E6"/>
    <w:rsid w:val="00C717E3"/>
    <w:rsid w:val="00C71AE1"/>
    <w:rsid w:val="00C71BE5"/>
    <w:rsid w:val="00C7268B"/>
    <w:rsid w:val="00C74983"/>
    <w:rsid w:val="00C749A1"/>
    <w:rsid w:val="00C75D5B"/>
    <w:rsid w:val="00C76252"/>
    <w:rsid w:val="00C762D9"/>
    <w:rsid w:val="00C76609"/>
    <w:rsid w:val="00C76FBA"/>
    <w:rsid w:val="00C80613"/>
    <w:rsid w:val="00C80BF3"/>
    <w:rsid w:val="00C81B15"/>
    <w:rsid w:val="00C81D72"/>
    <w:rsid w:val="00C825C4"/>
    <w:rsid w:val="00C829E2"/>
    <w:rsid w:val="00C8460A"/>
    <w:rsid w:val="00C85663"/>
    <w:rsid w:val="00C86192"/>
    <w:rsid w:val="00C8745D"/>
    <w:rsid w:val="00C87CF6"/>
    <w:rsid w:val="00C91013"/>
    <w:rsid w:val="00C917A6"/>
    <w:rsid w:val="00C91925"/>
    <w:rsid w:val="00C927B8"/>
    <w:rsid w:val="00C92851"/>
    <w:rsid w:val="00C92A56"/>
    <w:rsid w:val="00C94FE9"/>
    <w:rsid w:val="00C95543"/>
    <w:rsid w:val="00C957E4"/>
    <w:rsid w:val="00C95EC5"/>
    <w:rsid w:val="00C961F3"/>
    <w:rsid w:val="00C96ADE"/>
    <w:rsid w:val="00C96F34"/>
    <w:rsid w:val="00C9756B"/>
    <w:rsid w:val="00C97CA0"/>
    <w:rsid w:val="00C97E18"/>
    <w:rsid w:val="00CA0288"/>
    <w:rsid w:val="00CA05FF"/>
    <w:rsid w:val="00CA0BEB"/>
    <w:rsid w:val="00CA2924"/>
    <w:rsid w:val="00CA2BF8"/>
    <w:rsid w:val="00CA4452"/>
    <w:rsid w:val="00CA5F57"/>
    <w:rsid w:val="00CA68AA"/>
    <w:rsid w:val="00CA6E05"/>
    <w:rsid w:val="00CA72F0"/>
    <w:rsid w:val="00CA7C8F"/>
    <w:rsid w:val="00CB0FFF"/>
    <w:rsid w:val="00CB12C4"/>
    <w:rsid w:val="00CB187C"/>
    <w:rsid w:val="00CB1CD4"/>
    <w:rsid w:val="00CB2E16"/>
    <w:rsid w:val="00CB35AA"/>
    <w:rsid w:val="00CB3BA8"/>
    <w:rsid w:val="00CB41C3"/>
    <w:rsid w:val="00CB508F"/>
    <w:rsid w:val="00CB51A9"/>
    <w:rsid w:val="00CB5446"/>
    <w:rsid w:val="00CB597C"/>
    <w:rsid w:val="00CB693B"/>
    <w:rsid w:val="00CB7A9C"/>
    <w:rsid w:val="00CC0077"/>
    <w:rsid w:val="00CC0BE5"/>
    <w:rsid w:val="00CC13B4"/>
    <w:rsid w:val="00CC2166"/>
    <w:rsid w:val="00CC2248"/>
    <w:rsid w:val="00CC31F5"/>
    <w:rsid w:val="00CC338D"/>
    <w:rsid w:val="00CC360F"/>
    <w:rsid w:val="00CC3E1D"/>
    <w:rsid w:val="00CC40D7"/>
    <w:rsid w:val="00CC5C93"/>
    <w:rsid w:val="00CC624E"/>
    <w:rsid w:val="00CC6A72"/>
    <w:rsid w:val="00CC6AE9"/>
    <w:rsid w:val="00CC712B"/>
    <w:rsid w:val="00CD03A5"/>
    <w:rsid w:val="00CD05C3"/>
    <w:rsid w:val="00CD0659"/>
    <w:rsid w:val="00CD117E"/>
    <w:rsid w:val="00CD151E"/>
    <w:rsid w:val="00CD2512"/>
    <w:rsid w:val="00CD29A9"/>
    <w:rsid w:val="00CD2EE8"/>
    <w:rsid w:val="00CD335C"/>
    <w:rsid w:val="00CD387F"/>
    <w:rsid w:val="00CD4946"/>
    <w:rsid w:val="00CD4DE2"/>
    <w:rsid w:val="00CD6954"/>
    <w:rsid w:val="00CD69E6"/>
    <w:rsid w:val="00CD6DA1"/>
    <w:rsid w:val="00CD717C"/>
    <w:rsid w:val="00CD7BBB"/>
    <w:rsid w:val="00CE1426"/>
    <w:rsid w:val="00CE187E"/>
    <w:rsid w:val="00CE2B05"/>
    <w:rsid w:val="00CE38CB"/>
    <w:rsid w:val="00CE3B42"/>
    <w:rsid w:val="00CE3CC0"/>
    <w:rsid w:val="00CE3F62"/>
    <w:rsid w:val="00CE4D62"/>
    <w:rsid w:val="00CE6AD6"/>
    <w:rsid w:val="00CE7BBB"/>
    <w:rsid w:val="00CF0A81"/>
    <w:rsid w:val="00CF1071"/>
    <w:rsid w:val="00CF1C17"/>
    <w:rsid w:val="00CF24EA"/>
    <w:rsid w:val="00CF250A"/>
    <w:rsid w:val="00CF3A05"/>
    <w:rsid w:val="00CF3E19"/>
    <w:rsid w:val="00CF4218"/>
    <w:rsid w:val="00CF4370"/>
    <w:rsid w:val="00CF5A43"/>
    <w:rsid w:val="00CF6682"/>
    <w:rsid w:val="00CF7428"/>
    <w:rsid w:val="00D00023"/>
    <w:rsid w:val="00D00351"/>
    <w:rsid w:val="00D009A4"/>
    <w:rsid w:val="00D00EC8"/>
    <w:rsid w:val="00D00FB5"/>
    <w:rsid w:val="00D016E5"/>
    <w:rsid w:val="00D018AC"/>
    <w:rsid w:val="00D01B5B"/>
    <w:rsid w:val="00D01D43"/>
    <w:rsid w:val="00D02533"/>
    <w:rsid w:val="00D025FD"/>
    <w:rsid w:val="00D03B9D"/>
    <w:rsid w:val="00D0406C"/>
    <w:rsid w:val="00D0422E"/>
    <w:rsid w:val="00D04496"/>
    <w:rsid w:val="00D04A06"/>
    <w:rsid w:val="00D04BF4"/>
    <w:rsid w:val="00D056EF"/>
    <w:rsid w:val="00D05837"/>
    <w:rsid w:val="00D07D83"/>
    <w:rsid w:val="00D1071D"/>
    <w:rsid w:val="00D10A54"/>
    <w:rsid w:val="00D1132A"/>
    <w:rsid w:val="00D1157C"/>
    <w:rsid w:val="00D14098"/>
    <w:rsid w:val="00D159E7"/>
    <w:rsid w:val="00D16254"/>
    <w:rsid w:val="00D17134"/>
    <w:rsid w:val="00D17762"/>
    <w:rsid w:val="00D202E2"/>
    <w:rsid w:val="00D208C6"/>
    <w:rsid w:val="00D20B17"/>
    <w:rsid w:val="00D20D7D"/>
    <w:rsid w:val="00D21453"/>
    <w:rsid w:val="00D214F1"/>
    <w:rsid w:val="00D223DA"/>
    <w:rsid w:val="00D2463F"/>
    <w:rsid w:val="00D250CE"/>
    <w:rsid w:val="00D25292"/>
    <w:rsid w:val="00D25BD5"/>
    <w:rsid w:val="00D25C6B"/>
    <w:rsid w:val="00D25DE3"/>
    <w:rsid w:val="00D26ED4"/>
    <w:rsid w:val="00D271EA"/>
    <w:rsid w:val="00D272D2"/>
    <w:rsid w:val="00D2740C"/>
    <w:rsid w:val="00D27D52"/>
    <w:rsid w:val="00D3074C"/>
    <w:rsid w:val="00D30FB5"/>
    <w:rsid w:val="00D32384"/>
    <w:rsid w:val="00D3292D"/>
    <w:rsid w:val="00D33312"/>
    <w:rsid w:val="00D33C9D"/>
    <w:rsid w:val="00D3412E"/>
    <w:rsid w:val="00D34877"/>
    <w:rsid w:val="00D34F2E"/>
    <w:rsid w:val="00D35A2C"/>
    <w:rsid w:val="00D36B4D"/>
    <w:rsid w:val="00D3714D"/>
    <w:rsid w:val="00D375A0"/>
    <w:rsid w:val="00D40783"/>
    <w:rsid w:val="00D410E9"/>
    <w:rsid w:val="00D412FF"/>
    <w:rsid w:val="00D413B1"/>
    <w:rsid w:val="00D41B53"/>
    <w:rsid w:val="00D441C4"/>
    <w:rsid w:val="00D447CD"/>
    <w:rsid w:val="00D44C6B"/>
    <w:rsid w:val="00D45A0B"/>
    <w:rsid w:val="00D46223"/>
    <w:rsid w:val="00D46B8C"/>
    <w:rsid w:val="00D47DA0"/>
    <w:rsid w:val="00D50044"/>
    <w:rsid w:val="00D50358"/>
    <w:rsid w:val="00D52082"/>
    <w:rsid w:val="00D52BD0"/>
    <w:rsid w:val="00D530A5"/>
    <w:rsid w:val="00D536E2"/>
    <w:rsid w:val="00D5469C"/>
    <w:rsid w:val="00D54CED"/>
    <w:rsid w:val="00D5551C"/>
    <w:rsid w:val="00D555F8"/>
    <w:rsid w:val="00D564A3"/>
    <w:rsid w:val="00D573B7"/>
    <w:rsid w:val="00D57ACD"/>
    <w:rsid w:val="00D57C07"/>
    <w:rsid w:val="00D60090"/>
    <w:rsid w:val="00D60C16"/>
    <w:rsid w:val="00D60DED"/>
    <w:rsid w:val="00D61132"/>
    <w:rsid w:val="00D612B7"/>
    <w:rsid w:val="00D61644"/>
    <w:rsid w:val="00D61658"/>
    <w:rsid w:val="00D6293C"/>
    <w:rsid w:val="00D63C0D"/>
    <w:rsid w:val="00D63CA1"/>
    <w:rsid w:val="00D64182"/>
    <w:rsid w:val="00D64853"/>
    <w:rsid w:val="00D64F33"/>
    <w:rsid w:val="00D65178"/>
    <w:rsid w:val="00D6547E"/>
    <w:rsid w:val="00D654E7"/>
    <w:rsid w:val="00D665E3"/>
    <w:rsid w:val="00D66887"/>
    <w:rsid w:val="00D671DA"/>
    <w:rsid w:val="00D672BC"/>
    <w:rsid w:val="00D70288"/>
    <w:rsid w:val="00D713DE"/>
    <w:rsid w:val="00D716DD"/>
    <w:rsid w:val="00D71D93"/>
    <w:rsid w:val="00D72FC9"/>
    <w:rsid w:val="00D738F7"/>
    <w:rsid w:val="00D744FE"/>
    <w:rsid w:val="00D7557F"/>
    <w:rsid w:val="00D75595"/>
    <w:rsid w:val="00D77154"/>
    <w:rsid w:val="00D8088C"/>
    <w:rsid w:val="00D80C98"/>
    <w:rsid w:val="00D81230"/>
    <w:rsid w:val="00D825F4"/>
    <w:rsid w:val="00D8300B"/>
    <w:rsid w:val="00D83350"/>
    <w:rsid w:val="00D8344A"/>
    <w:rsid w:val="00D836E0"/>
    <w:rsid w:val="00D8374C"/>
    <w:rsid w:val="00D843AD"/>
    <w:rsid w:val="00D84F9A"/>
    <w:rsid w:val="00D852A4"/>
    <w:rsid w:val="00D85427"/>
    <w:rsid w:val="00D856B3"/>
    <w:rsid w:val="00D86506"/>
    <w:rsid w:val="00D9010E"/>
    <w:rsid w:val="00D904DA"/>
    <w:rsid w:val="00D9242F"/>
    <w:rsid w:val="00D928E2"/>
    <w:rsid w:val="00D92BD4"/>
    <w:rsid w:val="00D93D6D"/>
    <w:rsid w:val="00D93D74"/>
    <w:rsid w:val="00D94064"/>
    <w:rsid w:val="00D94AC0"/>
    <w:rsid w:val="00D959ED"/>
    <w:rsid w:val="00D97014"/>
    <w:rsid w:val="00D97196"/>
    <w:rsid w:val="00D9748F"/>
    <w:rsid w:val="00D974ED"/>
    <w:rsid w:val="00DA08E6"/>
    <w:rsid w:val="00DA0C42"/>
    <w:rsid w:val="00DA1096"/>
    <w:rsid w:val="00DA154D"/>
    <w:rsid w:val="00DA1F7E"/>
    <w:rsid w:val="00DA1FBA"/>
    <w:rsid w:val="00DA206C"/>
    <w:rsid w:val="00DA25AD"/>
    <w:rsid w:val="00DA33FE"/>
    <w:rsid w:val="00DA36B3"/>
    <w:rsid w:val="00DA4347"/>
    <w:rsid w:val="00DA73CC"/>
    <w:rsid w:val="00DA7892"/>
    <w:rsid w:val="00DA793A"/>
    <w:rsid w:val="00DB1993"/>
    <w:rsid w:val="00DB303F"/>
    <w:rsid w:val="00DB3487"/>
    <w:rsid w:val="00DB34D7"/>
    <w:rsid w:val="00DB3E84"/>
    <w:rsid w:val="00DB40D4"/>
    <w:rsid w:val="00DB582B"/>
    <w:rsid w:val="00DB5E91"/>
    <w:rsid w:val="00DB61FB"/>
    <w:rsid w:val="00DB6D7A"/>
    <w:rsid w:val="00DB6DD4"/>
    <w:rsid w:val="00DB6EA6"/>
    <w:rsid w:val="00DB77C7"/>
    <w:rsid w:val="00DB7AFB"/>
    <w:rsid w:val="00DB7B3A"/>
    <w:rsid w:val="00DC0C35"/>
    <w:rsid w:val="00DC12D4"/>
    <w:rsid w:val="00DC165B"/>
    <w:rsid w:val="00DC2875"/>
    <w:rsid w:val="00DC2CF4"/>
    <w:rsid w:val="00DC323F"/>
    <w:rsid w:val="00DC45E0"/>
    <w:rsid w:val="00DC5E75"/>
    <w:rsid w:val="00DC5EB0"/>
    <w:rsid w:val="00DC62E7"/>
    <w:rsid w:val="00DC6448"/>
    <w:rsid w:val="00DC6B2A"/>
    <w:rsid w:val="00DC7234"/>
    <w:rsid w:val="00DC7903"/>
    <w:rsid w:val="00DD0F49"/>
    <w:rsid w:val="00DD1D47"/>
    <w:rsid w:val="00DD2157"/>
    <w:rsid w:val="00DD2FF5"/>
    <w:rsid w:val="00DD47E5"/>
    <w:rsid w:val="00DD5E65"/>
    <w:rsid w:val="00DD678B"/>
    <w:rsid w:val="00DD6814"/>
    <w:rsid w:val="00DD7216"/>
    <w:rsid w:val="00DE0704"/>
    <w:rsid w:val="00DE1077"/>
    <w:rsid w:val="00DE2B3D"/>
    <w:rsid w:val="00DE3756"/>
    <w:rsid w:val="00DE4437"/>
    <w:rsid w:val="00DE5014"/>
    <w:rsid w:val="00DE681A"/>
    <w:rsid w:val="00DE7854"/>
    <w:rsid w:val="00DE7917"/>
    <w:rsid w:val="00DE7A81"/>
    <w:rsid w:val="00DF103B"/>
    <w:rsid w:val="00DF1EF1"/>
    <w:rsid w:val="00DF3A0E"/>
    <w:rsid w:val="00DF5D86"/>
    <w:rsid w:val="00DF69F5"/>
    <w:rsid w:val="00E0008A"/>
    <w:rsid w:val="00E0053B"/>
    <w:rsid w:val="00E00818"/>
    <w:rsid w:val="00E01C56"/>
    <w:rsid w:val="00E01EC3"/>
    <w:rsid w:val="00E01F90"/>
    <w:rsid w:val="00E02049"/>
    <w:rsid w:val="00E03494"/>
    <w:rsid w:val="00E0394B"/>
    <w:rsid w:val="00E0479F"/>
    <w:rsid w:val="00E07014"/>
    <w:rsid w:val="00E101F3"/>
    <w:rsid w:val="00E102D5"/>
    <w:rsid w:val="00E10601"/>
    <w:rsid w:val="00E10E5E"/>
    <w:rsid w:val="00E11004"/>
    <w:rsid w:val="00E116DB"/>
    <w:rsid w:val="00E11873"/>
    <w:rsid w:val="00E11FDE"/>
    <w:rsid w:val="00E123F5"/>
    <w:rsid w:val="00E1336A"/>
    <w:rsid w:val="00E135DC"/>
    <w:rsid w:val="00E13B37"/>
    <w:rsid w:val="00E142CE"/>
    <w:rsid w:val="00E14AB2"/>
    <w:rsid w:val="00E15519"/>
    <w:rsid w:val="00E155A7"/>
    <w:rsid w:val="00E15FE1"/>
    <w:rsid w:val="00E161DD"/>
    <w:rsid w:val="00E164C7"/>
    <w:rsid w:val="00E16D5E"/>
    <w:rsid w:val="00E1721E"/>
    <w:rsid w:val="00E172E3"/>
    <w:rsid w:val="00E1784A"/>
    <w:rsid w:val="00E207AD"/>
    <w:rsid w:val="00E20FF2"/>
    <w:rsid w:val="00E21149"/>
    <w:rsid w:val="00E223AB"/>
    <w:rsid w:val="00E2261C"/>
    <w:rsid w:val="00E22851"/>
    <w:rsid w:val="00E22D16"/>
    <w:rsid w:val="00E22D1E"/>
    <w:rsid w:val="00E22E3F"/>
    <w:rsid w:val="00E22F83"/>
    <w:rsid w:val="00E237D7"/>
    <w:rsid w:val="00E23A9F"/>
    <w:rsid w:val="00E23AC3"/>
    <w:rsid w:val="00E2460D"/>
    <w:rsid w:val="00E2515B"/>
    <w:rsid w:val="00E25710"/>
    <w:rsid w:val="00E25C49"/>
    <w:rsid w:val="00E26ACD"/>
    <w:rsid w:val="00E27348"/>
    <w:rsid w:val="00E30E2A"/>
    <w:rsid w:val="00E30FD8"/>
    <w:rsid w:val="00E31884"/>
    <w:rsid w:val="00E32526"/>
    <w:rsid w:val="00E32798"/>
    <w:rsid w:val="00E32E51"/>
    <w:rsid w:val="00E32F58"/>
    <w:rsid w:val="00E33FA4"/>
    <w:rsid w:val="00E344A3"/>
    <w:rsid w:val="00E35787"/>
    <w:rsid w:val="00E35AD9"/>
    <w:rsid w:val="00E37AFB"/>
    <w:rsid w:val="00E37C49"/>
    <w:rsid w:val="00E4012E"/>
    <w:rsid w:val="00E40661"/>
    <w:rsid w:val="00E42411"/>
    <w:rsid w:val="00E427A3"/>
    <w:rsid w:val="00E42A4A"/>
    <w:rsid w:val="00E42C55"/>
    <w:rsid w:val="00E4312D"/>
    <w:rsid w:val="00E45180"/>
    <w:rsid w:val="00E45834"/>
    <w:rsid w:val="00E46839"/>
    <w:rsid w:val="00E46C0E"/>
    <w:rsid w:val="00E46D11"/>
    <w:rsid w:val="00E46D43"/>
    <w:rsid w:val="00E470CC"/>
    <w:rsid w:val="00E47114"/>
    <w:rsid w:val="00E47851"/>
    <w:rsid w:val="00E47C60"/>
    <w:rsid w:val="00E5023B"/>
    <w:rsid w:val="00E504DD"/>
    <w:rsid w:val="00E50A2E"/>
    <w:rsid w:val="00E5101E"/>
    <w:rsid w:val="00E51276"/>
    <w:rsid w:val="00E51F39"/>
    <w:rsid w:val="00E526CA"/>
    <w:rsid w:val="00E52BDC"/>
    <w:rsid w:val="00E53A8D"/>
    <w:rsid w:val="00E53D19"/>
    <w:rsid w:val="00E53D24"/>
    <w:rsid w:val="00E543EB"/>
    <w:rsid w:val="00E55164"/>
    <w:rsid w:val="00E55A54"/>
    <w:rsid w:val="00E55DC7"/>
    <w:rsid w:val="00E55F74"/>
    <w:rsid w:val="00E565FA"/>
    <w:rsid w:val="00E568F3"/>
    <w:rsid w:val="00E56FA9"/>
    <w:rsid w:val="00E57635"/>
    <w:rsid w:val="00E60466"/>
    <w:rsid w:val="00E61C3C"/>
    <w:rsid w:val="00E62163"/>
    <w:rsid w:val="00E623E4"/>
    <w:rsid w:val="00E62F36"/>
    <w:rsid w:val="00E654E6"/>
    <w:rsid w:val="00E65AAE"/>
    <w:rsid w:val="00E65F9F"/>
    <w:rsid w:val="00E6634B"/>
    <w:rsid w:val="00E66BB3"/>
    <w:rsid w:val="00E66C1A"/>
    <w:rsid w:val="00E6746B"/>
    <w:rsid w:val="00E67C5B"/>
    <w:rsid w:val="00E7066F"/>
    <w:rsid w:val="00E70D7A"/>
    <w:rsid w:val="00E71EA8"/>
    <w:rsid w:val="00E723C0"/>
    <w:rsid w:val="00E7254E"/>
    <w:rsid w:val="00E7278D"/>
    <w:rsid w:val="00E73670"/>
    <w:rsid w:val="00E74BE6"/>
    <w:rsid w:val="00E74FE5"/>
    <w:rsid w:val="00E7699F"/>
    <w:rsid w:val="00E7706C"/>
    <w:rsid w:val="00E7751F"/>
    <w:rsid w:val="00E81390"/>
    <w:rsid w:val="00E82186"/>
    <w:rsid w:val="00E82C7B"/>
    <w:rsid w:val="00E83367"/>
    <w:rsid w:val="00E83B37"/>
    <w:rsid w:val="00E841FA"/>
    <w:rsid w:val="00E84709"/>
    <w:rsid w:val="00E84912"/>
    <w:rsid w:val="00E84D2D"/>
    <w:rsid w:val="00E84D86"/>
    <w:rsid w:val="00E85CCB"/>
    <w:rsid w:val="00E86385"/>
    <w:rsid w:val="00E86602"/>
    <w:rsid w:val="00E86D9C"/>
    <w:rsid w:val="00E8751F"/>
    <w:rsid w:val="00E90C2C"/>
    <w:rsid w:val="00E916AE"/>
    <w:rsid w:val="00E91BC7"/>
    <w:rsid w:val="00E927F6"/>
    <w:rsid w:val="00E9305D"/>
    <w:rsid w:val="00E933BC"/>
    <w:rsid w:val="00E936E5"/>
    <w:rsid w:val="00E93BA6"/>
    <w:rsid w:val="00E94059"/>
    <w:rsid w:val="00E94826"/>
    <w:rsid w:val="00E95152"/>
    <w:rsid w:val="00E95857"/>
    <w:rsid w:val="00E95E34"/>
    <w:rsid w:val="00E96CDE"/>
    <w:rsid w:val="00E97A86"/>
    <w:rsid w:val="00EA0109"/>
    <w:rsid w:val="00EA0C97"/>
    <w:rsid w:val="00EA0D49"/>
    <w:rsid w:val="00EA0E39"/>
    <w:rsid w:val="00EA1FB5"/>
    <w:rsid w:val="00EA239D"/>
    <w:rsid w:val="00EA2A90"/>
    <w:rsid w:val="00EA35D3"/>
    <w:rsid w:val="00EA3A6A"/>
    <w:rsid w:val="00EA4E2B"/>
    <w:rsid w:val="00EA50D8"/>
    <w:rsid w:val="00EA5402"/>
    <w:rsid w:val="00EA54C4"/>
    <w:rsid w:val="00EA66B4"/>
    <w:rsid w:val="00EA6E61"/>
    <w:rsid w:val="00EA6ED2"/>
    <w:rsid w:val="00EA70A9"/>
    <w:rsid w:val="00EA722E"/>
    <w:rsid w:val="00EA778C"/>
    <w:rsid w:val="00EA79BA"/>
    <w:rsid w:val="00EA7A56"/>
    <w:rsid w:val="00EA7AB2"/>
    <w:rsid w:val="00EA7E79"/>
    <w:rsid w:val="00EB0644"/>
    <w:rsid w:val="00EB0ABE"/>
    <w:rsid w:val="00EB0BAF"/>
    <w:rsid w:val="00EB1496"/>
    <w:rsid w:val="00EB177A"/>
    <w:rsid w:val="00EB2415"/>
    <w:rsid w:val="00EB258F"/>
    <w:rsid w:val="00EB26B5"/>
    <w:rsid w:val="00EB2D62"/>
    <w:rsid w:val="00EB2D9D"/>
    <w:rsid w:val="00EB2ED4"/>
    <w:rsid w:val="00EB32B4"/>
    <w:rsid w:val="00EB3650"/>
    <w:rsid w:val="00EB38A3"/>
    <w:rsid w:val="00EB3B37"/>
    <w:rsid w:val="00EB3C21"/>
    <w:rsid w:val="00EB4172"/>
    <w:rsid w:val="00EB5636"/>
    <w:rsid w:val="00EB5799"/>
    <w:rsid w:val="00EB5EB9"/>
    <w:rsid w:val="00EB7DA6"/>
    <w:rsid w:val="00EC00A9"/>
    <w:rsid w:val="00EC0D84"/>
    <w:rsid w:val="00EC1931"/>
    <w:rsid w:val="00EC2EC4"/>
    <w:rsid w:val="00EC34AE"/>
    <w:rsid w:val="00EC3515"/>
    <w:rsid w:val="00EC5B67"/>
    <w:rsid w:val="00EC5CFC"/>
    <w:rsid w:val="00EC6311"/>
    <w:rsid w:val="00EC65DF"/>
    <w:rsid w:val="00EC6863"/>
    <w:rsid w:val="00ED0014"/>
    <w:rsid w:val="00ED0EC2"/>
    <w:rsid w:val="00ED1487"/>
    <w:rsid w:val="00ED1DEF"/>
    <w:rsid w:val="00ED2D59"/>
    <w:rsid w:val="00ED3107"/>
    <w:rsid w:val="00ED36F3"/>
    <w:rsid w:val="00ED40E7"/>
    <w:rsid w:val="00ED468B"/>
    <w:rsid w:val="00ED51D4"/>
    <w:rsid w:val="00ED5F87"/>
    <w:rsid w:val="00ED7D5D"/>
    <w:rsid w:val="00EE0316"/>
    <w:rsid w:val="00EE121B"/>
    <w:rsid w:val="00EE13C4"/>
    <w:rsid w:val="00EE2215"/>
    <w:rsid w:val="00EE3690"/>
    <w:rsid w:val="00EE3990"/>
    <w:rsid w:val="00EE3A60"/>
    <w:rsid w:val="00EE3EEA"/>
    <w:rsid w:val="00EE4551"/>
    <w:rsid w:val="00EE458D"/>
    <w:rsid w:val="00EE4640"/>
    <w:rsid w:val="00EE63F0"/>
    <w:rsid w:val="00EE6848"/>
    <w:rsid w:val="00EE6850"/>
    <w:rsid w:val="00EE6C2D"/>
    <w:rsid w:val="00EE71D5"/>
    <w:rsid w:val="00EF0573"/>
    <w:rsid w:val="00EF08DD"/>
    <w:rsid w:val="00EF0B9E"/>
    <w:rsid w:val="00EF15BD"/>
    <w:rsid w:val="00EF24F4"/>
    <w:rsid w:val="00EF28DF"/>
    <w:rsid w:val="00EF35F5"/>
    <w:rsid w:val="00EF383B"/>
    <w:rsid w:val="00EF38B5"/>
    <w:rsid w:val="00EF453F"/>
    <w:rsid w:val="00EF5369"/>
    <w:rsid w:val="00EF6C8E"/>
    <w:rsid w:val="00EF6FB9"/>
    <w:rsid w:val="00F00388"/>
    <w:rsid w:val="00F008B2"/>
    <w:rsid w:val="00F00C89"/>
    <w:rsid w:val="00F00D0A"/>
    <w:rsid w:val="00F012DF"/>
    <w:rsid w:val="00F0195C"/>
    <w:rsid w:val="00F01B62"/>
    <w:rsid w:val="00F01F7C"/>
    <w:rsid w:val="00F02EBA"/>
    <w:rsid w:val="00F04049"/>
    <w:rsid w:val="00F04820"/>
    <w:rsid w:val="00F04937"/>
    <w:rsid w:val="00F04A73"/>
    <w:rsid w:val="00F05C33"/>
    <w:rsid w:val="00F06A10"/>
    <w:rsid w:val="00F07B0F"/>
    <w:rsid w:val="00F101A0"/>
    <w:rsid w:val="00F104EA"/>
    <w:rsid w:val="00F11869"/>
    <w:rsid w:val="00F118B9"/>
    <w:rsid w:val="00F11CA2"/>
    <w:rsid w:val="00F11FD1"/>
    <w:rsid w:val="00F12AD4"/>
    <w:rsid w:val="00F1339B"/>
    <w:rsid w:val="00F13414"/>
    <w:rsid w:val="00F13991"/>
    <w:rsid w:val="00F13A7B"/>
    <w:rsid w:val="00F143AD"/>
    <w:rsid w:val="00F15709"/>
    <w:rsid w:val="00F15CD7"/>
    <w:rsid w:val="00F15F69"/>
    <w:rsid w:val="00F16D38"/>
    <w:rsid w:val="00F1737E"/>
    <w:rsid w:val="00F202FF"/>
    <w:rsid w:val="00F21F17"/>
    <w:rsid w:val="00F227F3"/>
    <w:rsid w:val="00F228F3"/>
    <w:rsid w:val="00F22BB6"/>
    <w:rsid w:val="00F22D97"/>
    <w:rsid w:val="00F23219"/>
    <w:rsid w:val="00F2382A"/>
    <w:rsid w:val="00F23AAD"/>
    <w:rsid w:val="00F24006"/>
    <w:rsid w:val="00F24090"/>
    <w:rsid w:val="00F24706"/>
    <w:rsid w:val="00F25A55"/>
    <w:rsid w:val="00F25B1B"/>
    <w:rsid w:val="00F25CB4"/>
    <w:rsid w:val="00F2667A"/>
    <w:rsid w:val="00F26A4E"/>
    <w:rsid w:val="00F27CDD"/>
    <w:rsid w:val="00F30549"/>
    <w:rsid w:val="00F3074C"/>
    <w:rsid w:val="00F30D2D"/>
    <w:rsid w:val="00F30F61"/>
    <w:rsid w:val="00F31396"/>
    <w:rsid w:val="00F318B1"/>
    <w:rsid w:val="00F32359"/>
    <w:rsid w:val="00F3392A"/>
    <w:rsid w:val="00F33ACE"/>
    <w:rsid w:val="00F3402F"/>
    <w:rsid w:val="00F35EB6"/>
    <w:rsid w:val="00F36C0B"/>
    <w:rsid w:val="00F36C60"/>
    <w:rsid w:val="00F36CC4"/>
    <w:rsid w:val="00F40843"/>
    <w:rsid w:val="00F410F2"/>
    <w:rsid w:val="00F41C80"/>
    <w:rsid w:val="00F41CE6"/>
    <w:rsid w:val="00F41F98"/>
    <w:rsid w:val="00F42434"/>
    <w:rsid w:val="00F424DA"/>
    <w:rsid w:val="00F42E01"/>
    <w:rsid w:val="00F438AA"/>
    <w:rsid w:val="00F43B11"/>
    <w:rsid w:val="00F43BD7"/>
    <w:rsid w:val="00F4520C"/>
    <w:rsid w:val="00F46148"/>
    <w:rsid w:val="00F46AE4"/>
    <w:rsid w:val="00F46B05"/>
    <w:rsid w:val="00F4700F"/>
    <w:rsid w:val="00F4793D"/>
    <w:rsid w:val="00F51D43"/>
    <w:rsid w:val="00F51D57"/>
    <w:rsid w:val="00F53195"/>
    <w:rsid w:val="00F53CB0"/>
    <w:rsid w:val="00F54609"/>
    <w:rsid w:val="00F54802"/>
    <w:rsid w:val="00F54CB7"/>
    <w:rsid w:val="00F55242"/>
    <w:rsid w:val="00F55A53"/>
    <w:rsid w:val="00F561C1"/>
    <w:rsid w:val="00F56B1B"/>
    <w:rsid w:val="00F578F3"/>
    <w:rsid w:val="00F57AEA"/>
    <w:rsid w:val="00F57C0A"/>
    <w:rsid w:val="00F57ECB"/>
    <w:rsid w:val="00F612A0"/>
    <w:rsid w:val="00F61F65"/>
    <w:rsid w:val="00F62818"/>
    <w:rsid w:val="00F63959"/>
    <w:rsid w:val="00F6495B"/>
    <w:rsid w:val="00F64EC0"/>
    <w:rsid w:val="00F65AA6"/>
    <w:rsid w:val="00F65B68"/>
    <w:rsid w:val="00F65F10"/>
    <w:rsid w:val="00F66271"/>
    <w:rsid w:val="00F66A86"/>
    <w:rsid w:val="00F6759E"/>
    <w:rsid w:val="00F67FCE"/>
    <w:rsid w:val="00F713D9"/>
    <w:rsid w:val="00F71786"/>
    <w:rsid w:val="00F71AEC"/>
    <w:rsid w:val="00F71D83"/>
    <w:rsid w:val="00F72532"/>
    <w:rsid w:val="00F7291A"/>
    <w:rsid w:val="00F73020"/>
    <w:rsid w:val="00F7331A"/>
    <w:rsid w:val="00F73ADC"/>
    <w:rsid w:val="00F747C7"/>
    <w:rsid w:val="00F753FF"/>
    <w:rsid w:val="00F763AB"/>
    <w:rsid w:val="00F76A35"/>
    <w:rsid w:val="00F76B1B"/>
    <w:rsid w:val="00F8057E"/>
    <w:rsid w:val="00F80D96"/>
    <w:rsid w:val="00F811F7"/>
    <w:rsid w:val="00F813F8"/>
    <w:rsid w:val="00F81B07"/>
    <w:rsid w:val="00F81B44"/>
    <w:rsid w:val="00F81BBB"/>
    <w:rsid w:val="00F8260D"/>
    <w:rsid w:val="00F82641"/>
    <w:rsid w:val="00F835EA"/>
    <w:rsid w:val="00F84270"/>
    <w:rsid w:val="00F84753"/>
    <w:rsid w:val="00F84965"/>
    <w:rsid w:val="00F85A99"/>
    <w:rsid w:val="00F86385"/>
    <w:rsid w:val="00F86F5E"/>
    <w:rsid w:val="00F87223"/>
    <w:rsid w:val="00F90213"/>
    <w:rsid w:val="00F90539"/>
    <w:rsid w:val="00F908EE"/>
    <w:rsid w:val="00F90905"/>
    <w:rsid w:val="00F90D99"/>
    <w:rsid w:val="00F921B3"/>
    <w:rsid w:val="00F9249B"/>
    <w:rsid w:val="00F936F7"/>
    <w:rsid w:val="00F94156"/>
    <w:rsid w:val="00F94F6F"/>
    <w:rsid w:val="00F95CBF"/>
    <w:rsid w:val="00F969E6"/>
    <w:rsid w:val="00F96AD7"/>
    <w:rsid w:val="00F972C1"/>
    <w:rsid w:val="00F9788B"/>
    <w:rsid w:val="00F978DC"/>
    <w:rsid w:val="00F97A18"/>
    <w:rsid w:val="00FA0405"/>
    <w:rsid w:val="00FA068F"/>
    <w:rsid w:val="00FA0FC3"/>
    <w:rsid w:val="00FA190D"/>
    <w:rsid w:val="00FA1D13"/>
    <w:rsid w:val="00FA2153"/>
    <w:rsid w:val="00FA241E"/>
    <w:rsid w:val="00FA29D2"/>
    <w:rsid w:val="00FA3143"/>
    <w:rsid w:val="00FA326C"/>
    <w:rsid w:val="00FA3624"/>
    <w:rsid w:val="00FA457A"/>
    <w:rsid w:val="00FA4759"/>
    <w:rsid w:val="00FA4F36"/>
    <w:rsid w:val="00FA50FA"/>
    <w:rsid w:val="00FA52E2"/>
    <w:rsid w:val="00FA67D3"/>
    <w:rsid w:val="00FA6D57"/>
    <w:rsid w:val="00FA7680"/>
    <w:rsid w:val="00FA7761"/>
    <w:rsid w:val="00FB00CF"/>
    <w:rsid w:val="00FB02BB"/>
    <w:rsid w:val="00FB0B4D"/>
    <w:rsid w:val="00FB0BB7"/>
    <w:rsid w:val="00FB162E"/>
    <w:rsid w:val="00FB19ED"/>
    <w:rsid w:val="00FB50C0"/>
    <w:rsid w:val="00FB5378"/>
    <w:rsid w:val="00FB5CB7"/>
    <w:rsid w:val="00FB5E87"/>
    <w:rsid w:val="00FB611F"/>
    <w:rsid w:val="00FB628C"/>
    <w:rsid w:val="00FB640D"/>
    <w:rsid w:val="00FB7797"/>
    <w:rsid w:val="00FB7A01"/>
    <w:rsid w:val="00FB7A24"/>
    <w:rsid w:val="00FC0073"/>
    <w:rsid w:val="00FC038D"/>
    <w:rsid w:val="00FC0489"/>
    <w:rsid w:val="00FC07BD"/>
    <w:rsid w:val="00FC2AD3"/>
    <w:rsid w:val="00FC48E5"/>
    <w:rsid w:val="00FC49D1"/>
    <w:rsid w:val="00FC5ADD"/>
    <w:rsid w:val="00FC5C13"/>
    <w:rsid w:val="00FD0137"/>
    <w:rsid w:val="00FD0E65"/>
    <w:rsid w:val="00FD208D"/>
    <w:rsid w:val="00FD20D0"/>
    <w:rsid w:val="00FD2195"/>
    <w:rsid w:val="00FD3780"/>
    <w:rsid w:val="00FD48C8"/>
    <w:rsid w:val="00FD50BA"/>
    <w:rsid w:val="00FD5279"/>
    <w:rsid w:val="00FD5BC3"/>
    <w:rsid w:val="00FD6D99"/>
    <w:rsid w:val="00FD7C6B"/>
    <w:rsid w:val="00FD7E3C"/>
    <w:rsid w:val="00FE02DA"/>
    <w:rsid w:val="00FE044B"/>
    <w:rsid w:val="00FE07B5"/>
    <w:rsid w:val="00FE1D88"/>
    <w:rsid w:val="00FE1DB7"/>
    <w:rsid w:val="00FE1FBA"/>
    <w:rsid w:val="00FE2262"/>
    <w:rsid w:val="00FE27A7"/>
    <w:rsid w:val="00FE2C16"/>
    <w:rsid w:val="00FE2E74"/>
    <w:rsid w:val="00FE3446"/>
    <w:rsid w:val="00FE3838"/>
    <w:rsid w:val="00FE4609"/>
    <w:rsid w:val="00FE7079"/>
    <w:rsid w:val="00FE7933"/>
    <w:rsid w:val="00FF0331"/>
    <w:rsid w:val="00FF0809"/>
    <w:rsid w:val="00FF087B"/>
    <w:rsid w:val="00FF0A51"/>
    <w:rsid w:val="00FF186F"/>
    <w:rsid w:val="00FF1993"/>
    <w:rsid w:val="00FF1B5E"/>
    <w:rsid w:val="00FF3243"/>
    <w:rsid w:val="00FF3D4B"/>
    <w:rsid w:val="00FF3F64"/>
    <w:rsid w:val="00FF44B6"/>
    <w:rsid w:val="00FF4880"/>
    <w:rsid w:val="00FF4F10"/>
    <w:rsid w:val="00FF5282"/>
    <w:rsid w:val="00FF54FC"/>
    <w:rsid w:val="00FF61BB"/>
    <w:rsid w:val="00FF66FD"/>
    <w:rsid w:val="1E284111"/>
    <w:rsid w:val="69F41E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2A24D6F"/>
  <w15:docId w15:val="{6065C81D-220F-4574-9489-D7792469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qFormat="1"/>
    <w:lsdException w:name="envelope address" w:semiHidden="1" w:qFormat="1"/>
    <w:lsdException w:name="envelope return" w:semiHidden="1" w:qFormat="1"/>
    <w:lsdException w:name="footnote reference" w:qFormat="1"/>
    <w:lsdException w:name="annotation reference" w:semiHidden="1" w:uiPriority="99" w:qFormat="1"/>
    <w:lsdException w:name="line number" w:semiHidden="1" w:qFormat="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qFormat="1"/>
    <w:lsdException w:name="List Bullet" w:semiHidden="1" w:qFormat="1"/>
    <w:lsdException w:name="List Number" w:semiHidden="1" w:qFormat="1"/>
    <w:lsdException w:name="List 2" w:semiHidden="1" w:qFormat="1"/>
    <w:lsdException w:name="List 3" w:semiHidden="1"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qFormat="1"/>
    <w:lsdException w:name="List Number 4" w:semiHidden="1" w:qFormat="1"/>
    <w:lsdException w:name="List Number 5" w:semiHidden="1" w:qFormat="1"/>
    <w:lsdException w:name="Title" w:qFormat="1"/>
    <w:lsdException w:name="Closing" w:semiHidden="1" w:qFormat="1"/>
    <w:lsdException w:name="Signature" w:semiHidden="1" w:qFormat="1"/>
    <w:lsdException w:name="Default Paragraph Font" w:semiHidden="1" w:uiPriority="1" w:unhideWhenUsed="1"/>
    <w:lsdException w:name="Body Text Indent" w:semiHidden="1" w:qFormat="1"/>
    <w:lsdException w:name="List Continue" w:semiHidden="1" w:qFormat="1"/>
    <w:lsdException w:name="List Continue 2" w:semiHidden="1" w:qFormat="1"/>
    <w:lsdException w:name="List Continue 3" w:semiHidden="1" w:qFormat="1"/>
    <w:lsdException w:name="List Continue 4" w:semiHidden="1" w:qFormat="1"/>
    <w:lsdException w:name="List Continue 5" w:semiHidden="1" w:qFormat="1"/>
    <w:lsdException w:name="Message Header" w:semiHidden="1" w:qFormat="1"/>
    <w:lsdException w:name="Subtitle" w:qFormat="1"/>
    <w:lsdException w:name="Salutation" w:semiHidden="1" w:qFormat="1"/>
    <w:lsdException w:name="Date" w:semiHidden="1" w:unhideWhenUsed="1"/>
    <w:lsdException w:name="Body Text First Indent" w:semiHidden="1" w:qFormat="1"/>
    <w:lsdException w:name="Body Text First Indent 2" w:semiHidden="1" w:qFormat="1"/>
    <w:lsdException w:name="Note Heading" w:semiHidden="1" w:qFormat="1"/>
    <w:lsdException w:name="Body Text 2" w:qFormat="1"/>
    <w:lsdException w:name="Body Text 3" w:qFormat="1"/>
    <w:lsdException w:name="Body Text Indent 2" w:semiHidden="1" w:qFormat="1"/>
    <w:lsdException w:name="Body Text Indent 3" w:semiHidden="1" w:qFormat="1"/>
    <w:lsdException w:name="Block Text" w:semiHidden="1" w:qFormat="1"/>
    <w:lsdException w:name="Hyperlink" w:uiPriority="99" w:qFormat="1"/>
    <w:lsdException w:name="FollowedHyperlink" w:semiHidden="1" w:qFormat="1"/>
    <w:lsdException w:name="Strong" w:qFormat="1"/>
    <w:lsdException w:name="Emphasis" w:qFormat="1"/>
    <w:lsdException w:name="Document Map" w:semiHidden="1" w:unhideWhenUsed="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qFormat="1"/>
    <w:lsdException w:name="HTML Variable" w:semiHidden="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lsdException w:name="Table List 4" w:semiHidden="1" w:unhideWhenUsed="1" w:qFormat="1"/>
    <w:lsdException w:name="Table List 5" w:semiHidden="1" w:unhideWhenUsed="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lsdException w:name="Table Grid" w:uiPriority="59" w:qFormat="1"/>
    <w:lsdException w:name="Table Theme" w:semiHidden="1" w:unhideWhenUsed="1"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lang w:eastAsia="en-US"/>
    </w:rPr>
  </w:style>
  <w:style w:type="paragraph" w:styleId="Heading1">
    <w:name w:val="heading 1"/>
    <w:basedOn w:val="Normal"/>
    <w:next w:val="BodyText"/>
    <w:link w:val="Heading1Char"/>
    <w:qFormat/>
    <w:pPr>
      <w:keepNext/>
      <w:numPr>
        <w:numId w:val="1"/>
      </w:numPr>
      <w:pBdr>
        <w:bottom w:val="single" w:sz="4" w:space="1" w:color="auto"/>
      </w:pBdr>
      <w:spacing w:after="360"/>
      <w:outlineLvl w:val="0"/>
    </w:pPr>
    <w:rPr>
      <w:rFonts w:cs="Arial"/>
      <w:b/>
      <w:kern w:val="32"/>
      <w:sz w:val="28"/>
      <w:szCs w:val="28"/>
    </w:rPr>
  </w:style>
  <w:style w:type="paragraph" w:styleId="Heading2">
    <w:name w:val="heading 2"/>
    <w:basedOn w:val="Heading1"/>
    <w:next w:val="BodyText"/>
    <w:link w:val="Heading2Char"/>
    <w:qFormat/>
    <w:pPr>
      <w:keepLines/>
      <w:numPr>
        <w:ilvl w:val="1"/>
      </w:numPr>
      <w:pBdr>
        <w:bottom w:val="none" w:sz="0" w:space="0" w:color="auto"/>
      </w:pBdr>
      <w:spacing w:before="480" w:after="240"/>
      <w:outlineLvl w:val="1"/>
    </w:pPr>
    <w:rPr>
      <w:bCs/>
      <w:spacing w:val="-10"/>
      <w:kern w:val="20"/>
      <w:sz w:val="24"/>
      <w:szCs w:val="24"/>
    </w:rPr>
  </w:style>
  <w:style w:type="paragraph" w:styleId="Heading3">
    <w:name w:val="heading 3"/>
    <w:basedOn w:val="Normal"/>
    <w:next w:val="BodyText"/>
    <w:link w:val="Heading3Char"/>
    <w:qFormat/>
    <w:pPr>
      <w:keepNext/>
      <w:numPr>
        <w:ilvl w:val="2"/>
        <w:numId w:val="2"/>
      </w:numPr>
      <w:spacing w:before="480" w:after="240"/>
      <w:outlineLvl w:val="2"/>
    </w:pPr>
    <w:rPr>
      <w:b/>
      <w:bCs/>
      <w:iCs/>
      <w:sz w:val="24"/>
      <w:szCs w:val="22"/>
    </w:rPr>
  </w:style>
  <w:style w:type="paragraph" w:styleId="Heading4">
    <w:name w:val="heading 4"/>
    <w:basedOn w:val="Normal"/>
    <w:next w:val="BodyText-1"/>
    <w:qFormat/>
    <w:pPr>
      <w:keepNext/>
      <w:numPr>
        <w:ilvl w:val="3"/>
        <w:numId w:val="2"/>
      </w:numPr>
      <w:spacing w:before="240" w:after="60"/>
      <w:outlineLvl w:val="3"/>
    </w:pPr>
    <w:rPr>
      <w:rFonts w:ascii="Arial Narrow" w:hAnsi="Arial Narrow"/>
      <w:bCs/>
      <w:i/>
      <w:szCs w:val="28"/>
    </w:rPr>
  </w:style>
  <w:style w:type="paragraph" w:styleId="Heading5">
    <w:name w:val="heading 5"/>
    <w:basedOn w:val="Normal"/>
    <w:next w:val="Normal"/>
    <w:qFormat/>
    <w:pPr>
      <w:numPr>
        <w:ilvl w:val="4"/>
        <w:numId w:val="2"/>
      </w:numPr>
      <w:spacing w:before="240" w:after="60"/>
      <w:outlineLvl w:val="4"/>
    </w:pPr>
    <w:rPr>
      <w:b/>
      <w:bCs/>
      <w:i/>
      <w:iCs/>
      <w:sz w:val="18"/>
      <w:szCs w:val="18"/>
    </w:rPr>
  </w:style>
  <w:style w:type="paragraph" w:styleId="Heading6">
    <w:name w:val="heading 6"/>
    <w:basedOn w:val="Normal"/>
    <w:next w:val="Normal"/>
    <w:qFormat/>
    <w:pPr>
      <w:numPr>
        <w:ilvl w:val="5"/>
        <w:numId w:val="2"/>
      </w:numPr>
      <w:spacing w:before="240" w:after="60"/>
      <w:outlineLvl w:val="5"/>
    </w:pPr>
    <w:rPr>
      <w:b/>
      <w:bCs/>
      <w:sz w:val="22"/>
      <w:szCs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iCs/>
    </w:rPr>
  </w:style>
  <w:style w:type="paragraph" w:styleId="Heading9">
    <w:name w:val="heading 9"/>
    <w:basedOn w:val="Normal"/>
    <w:next w:val="Normal"/>
    <w:qFormat/>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240" w:after="120"/>
      <w:ind w:left="567"/>
      <w:jc w:val="both"/>
    </w:pPr>
  </w:style>
  <w:style w:type="paragraph" w:customStyle="1" w:styleId="BodyText-1">
    <w:name w:val="Body Text -1"/>
    <w:basedOn w:val="BodyText0"/>
    <w:pPr>
      <w:ind w:left="720" w:firstLine="720"/>
    </w:pPr>
  </w:style>
  <w:style w:type="paragraph" w:customStyle="1" w:styleId="BodyText0">
    <w:name w:val="Body Text 0"/>
    <w:basedOn w:val="BodyText"/>
    <w:qFormat/>
    <w:pPr>
      <w:ind w:left="0"/>
    </w:p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qFormat/>
    <w:pPr>
      <w:spacing w:after="120"/>
      <w:ind w:left="1440" w:right="1440"/>
    </w:pPr>
  </w:style>
  <w:style w:type="paragraph" w:styleId="BodyText2">
    <w:name w:val="Body Text 2"/>
    <w:basedOn w:val="BodyText"/>
    <w:qFormat/>
    <w:pPr>
      <w:ind w:left="1276"/>
    </w:pPr>
  </w:style>
  <w:style w:type="paragraph" w:styleId="BodyText3">
    <w:name w:val="Body Text 3"/>
    <w:basedOn w:val="Normal"/>
    <w:qFormat/>
    <w:pPr>
      <w:spacing w:before="960" w:after="240"/>
    </w:pPr>
    <w:rPr>
      <w:b/>
      <w:szCs w:val="16"/>
    </w:rPr>
  </w:style>
  <w:style w:type="paragraph" w:styleId="BodyTextFirstIndent">
    <w:name w:val="Body Text First Indent"/>
    <w:basedOn w:val="BodyText"/>
    <w:semiHidden/>
    <w:qFormat/>
    <w:pPr>
      <w:ind w:left="0" w:firstLine="210"/>
      <w:jc w:val="left"/>
    </w:pPr>
    <w:rPr>
      <w:rFonts w:ascii="Times New Roman" w:hAnsi="Times New Roman"/>
      <w:sz w:val="24"/>
    </w:rPr>
  </w:style>
  <w:style w:type="paragraph" w:styleId="BodyTextIndent">
    <w:name w:val="Body Text Indent"/>
    <w:basedOn w:val="Normal"/>
    <w:semiHidden/>
    <w:qFormat/>
    <w:pPr>
      <w:spacing w:after="120"/>
      <w:ind w:left="283"/>
    </w:pPr>
  </w:style>
  <w:style w:type="paragraph" w:styleId="BodyTextFirstIndent2">
    <w:name w:val="Body Text First Indent 2"/>
    <w:basedOn w:val="BodyTextIndent"/>
    <w:semiHidden/>
    <w:qFormat/>
    <w:pPr>
      <w:ind w:firstLine="210"/>
    </w:pPr>
  </w:style>
  <w:style w:type="paragraph" w:styleId="BodyTextIndent2">
    <w:name w:val="Body Text Indent 2"/>
    <w:basedOn w:val="Normal"/>
    <w:semiHidden/>
    <w:qFormat/>
    <w:pPr>
      <w:spacing w:after="120" w:line="480" w:lineRule="auto"/>
      <w:ind w:left="283"/>
    </w:pPr>
  </w:style>
  <w:style w:type="paragraph" w:styleId="BodyTextIndent3">
    <w:name w:val="Body Text Indent 3"/>
    <w:basedOn w:val="Normal"/>
    <w:semiHidden/>
    <w:qFormat/>
    <w:pPr>
      <w:spacing w:after="120"/>
      <w:ind w:left="283"/>
    </w:pPr>
    <w:rPr>
      <w:sz w:val="16"/>
      <w:szCs w:val="16"/>
    </w:rPr>
  </w:style>
  <w:style w:type="paragraph" w:styleId="Caption">
    <w:name w:val="caption"/>
    <w:basedOn w:val="Normal"/>
    <w:next w:val="BodyText"/>
    <w:qFormat/>
    <w:rPr>
      <w:rFonts w:ascii="Arial Narrow" w:hAnsi="Arial Narrow"/>
      <w:b/>
      <w:bCs/>
      <w:sz w:val="22"/>
      <w:szCs w:val="22"/>
    </w:rPr>
  </w:style>
  <w:style w:type="paragraph" w:styleId="Closing">
    <w:name w:val="Closing"/>
    <w:basedOn w:val="Normal"/>
    <w:semiHidden/>
    <w:qFormat/>
    <w:pPr>
      <w:ind w:left="4252"/>
    </w:pPr>
  </w:style>
  <w:style w:type="character" w:styleId="CommentReference">
    <w:name w:val="annotation reference"/>
    <w:uiPriority w:val="99"/>
    <w:semiHidden/>
    <w:qFormat/>
    <w:rPr>
      <w:sz w:val="16"/>
      <w:szCs w:val="16"/>
    </w:rPr>
  </w:style>
  <w:style w:type="paragraph" w:styleId="CommentText">
    <w:name w:val="annotation text"/>
    <w:basedOn w:val="Normal"/>
    <w:link w:val="CommentTextChar"/>
    <w:qFormat/>
    <w:rPr>
      <w:szCs w:val="20"/>
    </w:rPr>
  </w:style>
  <w:style w:type="paragraph" w:styleId="CommentSubject">
    <w:name w:val="annotation subject"/>
    <w:basedOn w:val="CommentText"/>
    <w:next w:val="CommentText"/>
    <w:semiHidden/>
    <w:qFormat/>
    <w:rPr>
      <w:b/>
      <w:bCs/>
    </w:rPr>
  </w:style>
  <w:style w:type="paragraph" w:styleId="E-mailSignature">
    <w:name w:val="E-mail Signature"/>
    <w:basedOn w:val="Normal"/>
    <w:semiHidden/>
    <w:qFormat/>
  </w:style>
  <w:style w:type="character" w:styleId="Emphasis">
    <w:name w:val="Emphasis"/>
    <w:qFormat/>
    <w:rPr>
      <w:i/>
      <w:iCs/>
    </w:rPr>
  </w:style>
  <w:style w:type="paragraph" w:styleId="EnvelopeAddress">
    <w:name w:val="envelope address"/>
    <w:basedOn w:val="Normal"/>
    <w:semiHidden/>
    <w:qFormat/>
    <w:pPr>
      <w:framePr w:w="7920" w:h="1980" w:hRule="exact" w:hSpace="180" w:wrap="auto" w:hAnchor="page" w:xAlign="center" w:yAlign="bottom"/>
      <w:ind w:left="2880"/>
    </w:pPr>
    <w:rPr>
      <w:rFonts w:cs="Arial"/>
    </w:rPr>
  </w:style>
  <w:style w:type="paragraph" w:styleId="EnvelopeReturn">
    <w:name w:val="envelope return"/>
    <w:basedOn w:val="Normal"/>
    <w:semiHidden/>
    <w:qFormat/>
    <w:rPr>
      <w:rFonts w:cs="Arial"/>
      <w:szCs w:val="20"/>
    </w:rPr>
  </w:style>
  <w:style w:type="character" w:styleId="FollowedHyperlink">
    <w:name w:val="FollowedHyperlink"/>
    <w:semiHidden/>
    <w:qFormat/>
    <w:rPr>
      <w:color w:val="800080"/>
      <w:u w:val="single"/>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qFormat/>
    <w:rPr>
      <w:vertAlign w:val="superscript"/>
    </w:rPr>
  </w:style>
  <w:style w:type="paragraph" w:styleId="FootnoteText">
    <w:name w:val="footnote text"/>
    <w:basedOn w:val="Normal"/>
    <w:link w:val="FootnoteTextChar"/>
    <w:qFormat/>
    <w:rPr>
      <w:szCs w:val="20"/>
    </w:rPr>
  </w:style>
  <w:style w:type="paragraph" w:styleId="Header">
    <w:name w:val="header"/>
    <w:basedOn w:val="Normal"/>
    <w:qFormat/>
    <w:pPr>
      <w:tabs>
        <w:tab w:val="center" w:pos="4320"/>
        <w:tab w:val="right" w:pos="8640"/>
      </w:tabs>
    </w:pPr>
  </w:style>
  <w:style w:type="character" w:styleId="HTMLAcronym">
    <w:name w:val="HTML Acronym"/>
    <w:basedOn w:val="DefaultParagraphFont"/>
    <w:semiHidden/>
    <w:qFormat/>
  </w:style>
  <w:style w:type="paragraph" w:styleId="HTMLAddress">
    <w:name w:val="HTML Address"/>
    <w:basedOn w:val="Normal"/>
    <w:semiHidden/>
    <w:qFormat/>
    <w:rPr>
      <w:i/>
      <w:iCs/>
    </w:rPr>
  </w:style>
  <w:style w:type="character" w:styleId="HTMLCite">
    <w:name w:val="HTML Cite"/>
    <w:semiHidden/>
    <w:qFormat/>
    <w:rPr>
      <w:i/>
      <w:iCs/>
    </w:rPr>
  </w:style>
  <w:style w:type="character" w:styleId="HTMLCode">
    <w:name w:val="HTML Code"/>
    <w:semiHidden/>
    <w:qFormat/>
    <w:rPr>
      <w:rFonts w:ascii="Courier New" w:hAnsi="Courier New" w:cs="Courier New"/>
      <w:sz w:val="20"/>
      <w:szCs w:val="20"/>
    </w:rPr>
  </w:style>
  <w:style w:type="character" w:styleId="HTMLDefinition">
    <w:name w:val="HTML Definition"/>
    <w:semiHidden/>
    <w:qFormat/>
    <w:rPr>
      <w:i/>
      <w:iCs/>
    </w:rPr>
  </w:style>
  <w:style w:type="character" w:styleId="HTMLKeyboard">
    <w:name w:val="HTML Keyboard"/>
    <w:semiHidden/>
    <w:qFormat/>
    <w:rPr>
      <w:rFonts w:ascii="Courier New" w:hAnsi="Courier New" w:cs="Courier New"/>
      <w:sz w:val="20"/>
      <w:szCs w:val="20"/>
    </w:rPr>
  </w:style>
  <w:style w:type="paragraph" w:styleId="HTMLPreformatted">
    <w:name w:val="HTML Preformatted"/>
    <w:basedOn w:val="Normal"/>
    <w:semiHidden/>
    <w:qFormat/>
    <w:rPr>
      <w:rFonts w:ascii="Courier New" w:hAnsi="Courier New" w:cs="Courier New"/>
      <w:szCs w:val="20"/>
    </w:rPr>
  </w:style>
  <w:style w:type="character" w:styleId="HTMLSample">
    <w:name w:val="HTML Sample"/>
    <w:semiHidden/>
    <w:qFormat/>
    <w:rPr>
      <w:rFonts w:ascii="Courier New" w:hAnsi="Courier New" w:cs="Courier New"/>
    </w:rPr>
  </w:style>
  <w:style w:type="character" w:styleId="HTMLTypewriter">
    <w:name w:val="HTML Typewriter"/>
    <w:semiHidden/>
    <w:qFormat/>
    <w:rPr>
      <w:rFonts w:ascii="Courier New" w:hAnsi="Courier New" w:cs="Courier New"/>
      <w:sz w:val="20"/>
      <w:szCs w:val="20"/>
    </w:rPr>
  </w:style>
  <w:style w:type="character" w:styleId="HTMLVariable">
    <w:name w:val="HTML Variable"/>
    <w:semiHidden/>
    <w:qFormat/>
    <w:rPr>
      <w:i/>
      <w:iCs/>
    </w:rPr>
  </w:style>
  <w:style w:type="character" w:styleId="Hyperlink">
    <w:name w:val="Hyperlink"/>
    <w:uiPriority w:val="99"/>
    <w:qFormat/>
    <w:rPr>
      <w:color w:val="0000FF"/>
      <w:u w:val="single"/>
    </w:rPr>
  </w:style>
  <w:style w:type="character" w:styleId="LineNumber">
    <w:name w:val="line number"/>
    <w:basedOn w:val="DefaultParagraphFont"/>
    <w:semiHidden/>
    <w:qFormat/>
  </w:style>
  <w:style w:type="paragraph" w:styleId="List">
    <w:name w:val="List"/>
    <w:basedOn w:val="Normal"/>
    <w:semiHidden/>
    <w:qFormat/>
    <w:pPr>
      <w:ind w:left="283" w:hanging="283"/>
    </w:pPr>
  </w:style>
  <w:style w:type="paragraph" w:styleId="List2">
    <w:name w:val="List 2"/>
    <w:basedOn w:val="Normal"/>
    <w:semiHidden/>
    <w:qFormat/>
    <w:pPr>
      <w:ind w:left="566" w:hanging="283"/>
    </w:pPr>
  </w:style>
  <w:style w:type="paragraph" w:styleId="List3">
    <w:name w:val="List 3"/>
    <w:basedOn w:val="Normal"/>
    <w:semiHidden/>
    <w:qFormat/>
    <w:pPr>
      <w:ind w:left="849" w:hanging="283"/>
    </w:pPr>
  </w:style>
  <w:style w:type="paragraph" w:styleId="List4">
    <w:name w:val="List 4"/>
    <w:basedOn w:val="Normal"/>
    <w:semiHidden/>
    <w:qFormat/>
    <w:pPr>
      <w:ind w:left="1132" w:hanging="283"/>
    </w:pPr>
  </w:style>
  <w:style w:type="paragraph" w:styleId="List5">
    <w:name w:val="List 5"/>
    <w:basedOn w:val="Normal"/>
    <w:semiHidden/>
    <w:qFormat/>
    <w:pPr>
      <w:ind w:left="1415" w:hanging="283"/>
    </w:pPr>
  </w:style>
  <w:style w:type="paragraph" w:styleId="ListBullet">
    <w:name w:val="List Bullet"/>
    <w:basedOn w:val="Normal"/>
    <w:semiHidden/>
    <w:qFormat/>
    <w:pPr>
      <w:numPr>
        <w:numId w:val="3"/>
      </w:numPr>
    </w:pPr>
  </w:style>
  <w:style w:type="paragraph" w:styleId="ListBullet2">
    <w:name w:val="List Bullet 2"/>
    <w:basedOn w:val="Normal"/>
    <w:semiHidden/>
    <w:qFormat/>
    <w:pPr>
      <w:numPr>
        <w:numId w:val="4"/>
      </w:numPr>
    </w:pPr>
  </w:style>
  <w:style w:type="paragraph" w:styleId="ListBullet3">
    <w:name w:val="List Bullet 3"/>
    <w:basedOn w:val="Normal"/>
    <w:semiHidden/>
    <w:qFormat/>
    <w:pPr>
      <w:numPr>
        <w:numId w:val="5"/>
      </w:numPr>
    </w:pPr>
  </w:style>
  <w:style w:type="paragraph" w:styleId="ListBullet4">
    <w:name w:val="List Bullet 4"/>
    <w:basedOn w:val="Normal"/>
    <w:semiHidden/>
    <w:qFormat/>
    <w:pPr>
      <w:numPr>
        <w:numId w:val="6"/>
      </w:numPr>
    </w:pPr>
  </w:style>
  <w:style w:type="paragraph" w:styleId="ListBullet5">
    <w:name w:val="List Bullet 5"/>
    <w:basedOn w:val="Normal"/>
    <w:semiHidden/>
    <w:qFormat/>
    <w:pPr>
      <w:numPr>
        <w:numId w:val="7"/>
      </w:numPr>
    </w:pPr>
  </w:style>
  <w:style w:type="paragraph" w:styleId="ListContinue">
    <w:name w:val="List Continue"/>
    <w:basedOn w:val="Normal"/>
    <w:semiHidden/>
    <w:qFormat/>
    <w:pPr>
      <w:spacing w:after="120"/>
      <w:ind w:left="283"/>
    </w:pPr>
  </w:style>
  <w:style w:type="paragraph" w:styleId="ListContinue2">
    <w:name w:val="List Continue 2"/>
    <w:basedOn w:val="Normal"/>
    <w:semiHidden/>
    <w:qFormat/>
    <w:pPr>
      <w:spacing w:after="120"/>
      <w:ind w:left="566"/>
    </w:pPr>
  </w:style>
  <w:style w:type="paragraph" w:styleId="ListContinue3">
    <w:name w:val="List Continue 3"/>
    <w:basedOn w:val="Normal"/>
    <w:semiHidden/>
    <w:qFormat/>
    <w:pPr>
      <w:spacing w:after="120"/>
      <w:ind w:left="849"/>
    </w:pPr>
  </w:style>
  <w:style w:type="paragraph" w:styleId="ListContinue4">
    <w:name w:val="List Continue 4"/>
    <w:basedOn w:val="Normal"/>
    <w:semiHidden/>
    <w:qFormat/>
    <w:pPr>
      <w:spacing w:after="120"/>
      <w:ind w:left="1132"/>
    </w:pPr>
  </w:style>
  <w:style w:type="paragraph" w:styleId="ListContinue5">
    <w:name w:val="List Continue 5"/>
    <w:basedOn w:val="Normal"/>
    <w:semiHidden/>
    <w:qFormat/>
    <w:pPr>
      <w:spacing w:after="120"/>
      <w:ind w:left="1415"/>
    </w:pPr>
  </w:style>
  <w:style w:type="paragraph" w:styleId="ListNumber">
    <w:name w:val="List Number"/>
    <w:basedOn w:val="Normal"/>
    <w:semiHidden/>
    <w:qFormat/>
    <w:pPr>
      <w:numPr>
        <w:numId w:val="8"/>
      </w:numPr>
    </w:pPr>
  </w:style>
  <w:style w:type="paragraph" w:styleId="ListNumber2">
    <w:name w:val="List Number 2"/>
    <w:basedOn w:val="Normal"/>
    <w:semiHidden/>
    <w:qFormat/>
    <w:pPr>
      <w:numPr>
        <w:numId w:val="9"/>
      </w:numPr>
    </w:pPr>
  </w:style>
  <w:style w:type="paragraph" w:styleId="ListNumber3">
    <w:name w:val="List Number 3"/>
    <w:basedOn w:val="Normal"/>
    <w:semiHidden/>
    <w:qFormat/>
    <w:pPr>
      <w:numPr>
        <w:numId w:val="10"/>
      </w:numPr>
    </w:pPr>
  </w:style>
  <w:style w:type="paragraph" w:styleId="ListNumber4">
    <w:name w:val="List Number 4"/>
    <w:basedOn w:val="Normal"/>
    <w:semiHidden/>
    <w:qFormat/>
    <w:pPr>
      <w:numPr>
        <w:numId w:val="11"/>
      </w:numPr>
    </w:pPr>
  </w:style>
  <w:style w:type="paragraph" w:styleId="ListNumber5">
    <w:name w:val="List Number 5"/>
    <w:basedOn w:val="Normal"/>
    <w:semiHidden/>
    <w:qFormat/>
    <w:pPr>
      <w:numPr>
        <w:numId w:val="12"/>
      </w:numPr>
    </w:pPr>
  </w:style>
  <w:style w:type="paragraph" w:styleId="MessageHeader">
    <w:name w:val="Message Header"/>
    <w:basedOn w:val="Normal"/>
    <w:semiHidden/>
    <w:qFormat/>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qFormat/>
  </w:style>
  <w:style w:type="paragraph" w:styleId="NormalIndent">
    <w:name w:val="Normal Indent"/>
    <w:basedOn w:val="Normal"/>
    <w:semiHidden/>
    <w:qFormat/>
    <w:pPr>
      <w:ind w:left="720"/>
    </w:pPr>
  </w:style>
  <w:style w:type="paragraph" w:styleId="NoteHeading">
    <w:name w:val="Note Heading"/>
    <w:basedOn w:val="Normal"/>
    <w:next w:val="Normal"/>
    <w:semiHidden/>
    <w:qFormat/>
  </w:style>
  <w:style w:type="character" w:styleId="PageNumber">
    <w:name w:val="page number"/>
    <w:basedOn w:val="DefaultParagraphFont"/>
    <w:semiHidden/>
    <w:qFormat/>
  </w:style>
  <w:style w:type="paragraph" w:styleId="PlainText">
    <w:name w:val="Plain Text"/>
    <w:basedOn w:val="Normal"/>
    <w:semiHidden/>
    <w:qFormat/>
    <w:rPr>
      <w:rFonts w:ascii="Courier New" w:hAnsi="Courier New" w:cs="Courier New"/>
      <w:szCs w:val="20"/>
    </w:rPr>
  </w:style>
  <w:style w:type="paragraph" w:styleId="Salutation">
    <w:name w:val="Salutation"/>
    <w:basedOn w:val="Normal"/>
    <w:next w:val="Normal"/>
    <w:semiHidden/>
    <w:qFormat/>
  </w:style>
  <w:style w:type="paragraph" w:styleId="Signature">
    <w:name w:val="Signature"/>
    <w:basedOn w:val="Normal"/>
    <w:semiHidden/>
    <w:qFormat/>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cs="Arial"/>
    </w:rPr>
  </w:style>
  <w:style w:type="table" w:styleId="Table3Deffects1">
    <w:name w:val="Table 3D effects 1"/>
    <w:basedOn w:val="TableNormal"/>
    <w:semiHidden/>
    <w:qFormat/>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qFormat/>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qFormat/>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qFormat/>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qFormat/>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qFormat/>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qFormat/>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qFormat/>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qFormat/>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qFormat/>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qFormat/>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qFormat/>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qFormat/>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59"/>
    <w:qFormat/>
    <w:pPr>
      <w:spacing w:before="60" w:after="60"/>
      <w:ind w:left="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semiHidden/>
    <w:qFormat/>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qFormat/>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qFormat/>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qFormat/>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qFormat/>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qFormat/>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qFormat/>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qFormat/>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semiHidden/>
    <w:qFormat/>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Figures">
    <w:name w:val="table of figures"/>
    <w:basedOn w:val="Normal"/>
    <w:next w:val="Normal"/>
    <w:qFormat/>
    <w:pPr>
      <w:tabs>
        <w:tab w:val="right" w:pos="9017"/>
      </w:tabs>
    </w:pPr>
    <w:rPr>
      <w:rFonts w:cs="Arial"/>
      <w:szCs w:val="20"/>
    </w:rPr>
  </w:style>
  <w:style w:type="table" w:styleId="TableProfessional">
    <w:name w:val="Table Professional"/>
    <w:basedOn w:val="TableNormal"/>
    <w:semiHidden/>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qFormat/>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qFormat/>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qFormat/>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qFormat/>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cs="Arial"/>
      <w:b/>
      <w:bCs/>
      <w:kern w:val="28"/>
      <w:sz w:val="32"/>
      <w:szCs w:val="32"/>
    </w:rPr>
  </w:style>
  <w:style w:type="paragraph" w:styleId="TOC1">
    <w:name w:val="toc 1"/>
    <w:basedOn w:val="Normal"/>
    <w:next w:val="Normal"/>
    <w:uiPriority w:val="39"/>
    <w:qFormat/>
    <w:pPr>
      <w:tabs>
        <w:tab w:val="left" w:pos="540"/>
        <w:tab w:val="right" w:leader="dot" w:pos="9000"/>
      </w:tabs>
      <w:spacing w:before="120" w:after="60"/>
    </w:pPr>
    <w:rPr>
      <w:rFonts w:cs="Arial"/>
      <w:b/>
      <w:bCs/>
      <w:szCs w:val="20"/>
    </w:rPr>
  </w:style>
  <w:style w:type="paragraph" w:styleId="TOC2">
    <w:name w:val="toc 2"/>
    <w:basedOn w:val="Normal"/>
    <w:next w:val="Normal"/>
    <w:uiPriority w:val="39"/>
    <w:qFormat/>
    <w:pPr>
      <w:tabs>
        <w:tab w:val="left" w:pos="540"/>
        <w:tab w:val="right" w:leader="dot" w:pos="9000"/>
      </w:tabs>
      <w:spacing w:before="60" w:after="60"/>
    </w:pPr>
    <w:rPr>
      <w:rFonts w:cs="Arial"/>
      <w:szCs w:val="20"/>
    </w:rPr>
  </w:style>
  <w:style w:type="paragraph" w:styleId="TOC3">
    <w:name w:val="toc 3"/>
    <w:basedOn w:val="Normal"/>
    <w:next w:val="Normal"/>
    <w:uiPriority w:val="39"/>
    <w:pPr>
      <w:tabs>
        <w:tab w:val="left" w:pos="1440"/>
        <w:tab w:val="right" w:pos="9017"/>
      </w:tabs>
      <w:ind w:left="540"/>
    </w:pPr>
    <w:rPr>
      <w:iCs/>
      <w:szCs w:val="20"/>
    </w:rPr>
  </w:style>
  <w:style w:type="paragraph" w:styleId="TOC4">
    <w:name w:val="toc 4"/>
    <w:basedOn w:val="Normal"/>
    <w:next w:val="Normal"/>
    <w:semiHidden/>
    <w:pPr>
      <w:ind w:left="720"/>
    </w:pPr>
    <w:rPr>
      <w:sz w:val="18"/>
      <w:szCs w:val="18"/>
    </w:rPr>
  </w:style>
  <w:style w:type="paragraph" w:styleId="TOC5">
    <w:name w:val="toc 5"/>
    <w:basedOn w:val="Normal"/>
    <w:next w:val="Normal"/>
    <w:semiHidden/>
    <w:pPr>
      <w:ind w:left="960"/>
    </w:pPr>
    <w:rPr>
      <w:sz w:val="18"/>
      <w:szCs w:val="18"/>
    </w:rPr>
  </w:style>
  <w:style w:type="paragraph" w:styleId="TOC6">
    <w:name w:val="toc 6"/>
    <w:basedOn w:val="Normal"/>
    <w:next w:val="Normal"/>
    <w:semiHidden/>
    <w:pPr>
      <w:ind w:left="1200"/>
    </w:pPr>
    <w:rPr>
      <w:sz w:val="18"/>
      <w:szCs w:val="18"/>
    </w:rPr>
  </w:style>
  <w:style w:type="paragraph" w:styleId="TOC7">
    <w:name w:val="toc 7"/>
    <w:basedOn w:val="Normal"/>
    <w:next w:val="Normal"/>
    <w:semiHidden/>
    <w:pPr>
      <w:ind w:left="1440"/>
    </w:pPr>
    <w:rPr>
      <w:sz w:val="18"/>
      <w:szCs w:val="18"/>
    </w:rPr>
  </w:style>
  <w:style w:type="paragraph" w:styleId="TOC8">
    <w:name w:val="toc 8"/>
    <w:basedOn w:val="Normal"/>
    <w:next w:val="Normal"/>
    <w:semiHidden/>
    <w:pPr>
      <w:ind w:left="1680"/>
    </w:pPr>
    <w:rPr>
      <w:sz w:val="18"/>
      <w:szCs w:val="18"/>
    </w:rPr>
  </w:style>
  <w:style w:type="paragraph" w:styleId="TOC9">
    <w:name w:val="toc 9"/>
    <w:basedOn w:val="Normal"/>
    <w:next w:val="Normal"/>
    <w:semiHidden/>
    <w:pPr>
      <w:ind w:left="1920"/>
    </w:pPr>
    <w:rPr>
      <w:sz w:val="18"/>
      <w:szCs w:val="18"/>
    </w:rPr>
  </w:style>
  <w:style w:type="character" w:customStyle="1" w:styleId="Heading1Char">
    <w:name w:val="Heading 1 Char"/>
    <w:link w:val="Heading1"/>
    <w:rPr>
      <w:rFonts w:ascii="Arial" w:hAnsi="Arial" w:cs="Arial"/>
      <w:b/>
      <w:kern w:val="32"/>
      <w:sz w:val="28"/>
      <w:szCs w:val="28"/>
      <w:lang w:eastAsia="en-US"/>
    </w:rPr>
  </w:style>
  <w:style w:type="character" w:customStyle="1" w:styleId="Heading2Char">
    <w:name w:val="Heading 2 Char"/>
    <w:link w:val="Heading2"/>
    <w:rPr>
      <w:rFonts w:ascii="Arial" w:hAnsi="Arial" w:cs="Arial"/>
      <w:b/>
      <w:bCs/>
      <w:spacing w:val="-10"/>
      <w:kern w:val="20"/>
      <w:sz w:val="24"/>
      <w:szCs w:val="24"/>
      <w:lang w:eastAsia="en-US"/>
    </w:rPr>
  </w:style>
  <w:style w:type="character" w:customStyle="1" w:styleId="Heading3Char">
    <w:name w:val="Heading 3 Char"/>
    <w:link w:val="Heading3"/>
    <w:rPr>
      <w:rFonts w:ascii="Arial" w:hAnsi="Arial"/>
      <w:b/>
      <w:bCs/>
      <w:iCs/>
      <w:sz w:val="24"/>
      <w:szCs w:val="22"/>
      <w:lang w:eastAsia="en-US"/>
    </w:rPr>
  </w:style>
  <w:style w:type="paragraph" w:customStyle="1" w:styleId="ActionPoints">
    <w:name w:val="Action Points"/>
    <w:basedOn w:val="BodyText"/>
    <w:qFormat/>
    <w:pPr>
      <w:numPr>
        <w:numId w:val="13"/>
      </w:numPr>
    </w:pPr>
    <w:rPr>
      <w:lang w:val="en-US"/>
    </w:rPr>
  </w:style>
  <w:style w:type="paragraph" w:customStyle="1" w:styleId="ActionPoints1">
    <w:name w:val="Action Points 1"/>
    <w:basedOn w:val="ActionPoints"/>
    <w:qFormat/>
    <w:pPr>
      <w:numPr>
        <w:numId w:val="0"/>
      </w:numPr>
    </w:pPr>
  </w:style>
  <w:style w:type="paragraph" w:customStyle="1" w:styleId="ActionPoints2">
    <w:name w:val="Action Points 2"/>
    <w:basedOn w:val="ActionPoints"/>
    <w:qFormat/>
    <w:pPr>
      <w:numPr>
        <w:numId w:val="0"/>
      </w:numPr>
    </w:pPr>
  </w:style>
  <w:style w:type="paragraph" w:customStyle="1" w:styleId="AP">
    <w:name w:val="AP"/>
    <w:basedOn w:val="ActionPoints2"/>
    <w:pPr>
      <w:tabs>
        <w:tab w:val="left" w:pos="1620"/>
      </w:tabs>
      <w:ind w:left="1620" w:hanging="1080"/>
    </w:pPr>
  </w:style>
  <w:style w:type="paragraph" w:customStyle="1" w:styleId="Appendix">
    <w:name w:val="Appendix"/>
    <w:basedOn w:val="Heading1"/>
    <w:next w:val="BodyText"/>
    <w:link w:val="AppendixChar"/>
    <w:qFormat/>
    <w:pPr>
      <w:numPr>
        <w:numId w:val="0"/>
      </w:numPr>
    </w:pPr>
  </w:style>
  <w:style w:type="paragraph" w:customStyle="1" w:styleId="Appendix2">
    <w:name w:val="Appendix 2"/>
    <w:basedOn w:val="Heading2"/>
    <w:pPr>
      <w:numPr>
        <w:ilvl w:val="0"/>
        <w:numId w:val="0"/>
      </w:numPr>
    </w:pPr>
  </w:style>
  <w:style w:type="paragraph" w:customStyle="1" w:styleId="Appendix3">
    <w:name w:val="Appendix 3"/>
    <w:basedOn w:val="Heading3"/>
    <w:qFormat/>
    <w:pPr>
      <w:numPr>
        <w:ilvl w:val="0"/>
        <w:numId w:val="0"/>
      </w:numPr>
    </w:pPr>
  </w:style>
  <w:style w:type="character" w:customStyle="1" w:styleId="AppendixChar">
    <w:name w:val="Appendix Char"/>
    <w:basedOn w:val="Heading1Char"/>
    <w:link w:val="Appendix"/>
    <w:qFormat/>
    <w:rPr>
      <w:rFonts w:ascii="Arial Narrow" w:hAnsi="Arial Narrow" w:cs="Arial"/>
      <w:b/>
      <w:kern w:val="32"/>
      <w:sz w:val="28"/>
      <w:szCs w:val="28"/>
      <w:lang w:eastAsia="en-US"/>
    </w:rPr>
  </w:style>
  <w:style w:type="paragraph" w:customStyle="1" w:styleId="AppendixSubSubSection">
    <w:name w:val="Appendix Sub SubSection"/>
    <w:basedOn w:val="Heading3"/>
    <w:pPr>
      <w:numPr>
        <w:numId w:val="14"/>
      </w:numPr>
    </w:pPr>
  </w:style>
  <w:style w:type="paragraph" w:customStyle="1" w:styleId="AppendixSubsection">
    <w:name w:val="Appendix Subsection"/>
    <w:basedOn w:val="Heading2"/>
    <w:qFormat/>
    <w:pPr>
      <w:numPr>
        <w:numId w:val="15"/>
      </w:numPr>
    </w:pPr>
  </w:style>
  <w:style w:type="paragraph" w:customStyle="1" w:styleId="AppendixSubText">
    <w:name w:val="Appendix SubText"/>
    <w:basedOn w:val="Appendix3"/>
    <w:qFormat/>
    <w:pPr>
      <w:tabs>
        <w:tab w:val="left" w:pos="1260"/>
      </w:tabs>
      <w:ind w:left="540"/>
    </w:pPr>
  </w:style>
  <w:style w:type="paragraph" w:customStyle="1" w:styleId="AppendixSubsubText">
    <w:name w:val="Appendix SubsubText"/>
    <w:basedOn w:val="AppendixSubText"/>
    <w:pPr>
      <w:ind w:left="1260"/>
    </w:pPr>
  </w:style>
  <w:style w:type="paragraph" w:customStyle="1" w:styleId="AppendixText">
    <w:name w:val="Appendix Text"/>
    <w:basedOn w:val="BodyText"/>
    <w:qFormat/>
    <w:pPr>
      <w:ind w:left="0"/>
    </w:pPr>
  </w:style>
  <w:style w:type="character" w:customStyle="1" w:styleId="BodyTextChar">
    <w:name w:val="Body Text Char"/>
    <w:link w:val="BodyText"/>
    <w:qFormat/>
    <w:rPr>
      <w:rFonts w:ascii="Arial" w:hAnsi="Arial"/>
      <w:szCs w:val="24"/>
      <w:lang w:val="en-GB" w:eastAsia="en-US" w:bidi="ar-SA"/>
    </w:rPr>
  </w:style>
  <w:style w:type="paragraph" w:customStyle="1" w:styleId="NumberedList1">
    <w:name w:val="Numbered List 1"/>
    <w:basedOn w:val="BodyText"/>
    <w:qFormat/>
    <w:pPr>
      <w:numPr>
        <w:ilvl w:val="1"/>
        <w:numId w:val="16"/>
      </w:numPr>
      <w:tabs>
        <w:tab w:val="left" w:pos="851"/>
      </w:tabs>
    </w:pPr>
  </w:style>
  <w:style w:type="paragraph" w:customStyle="1" w:styleId="BulletedList1">
    <w:name w:val="Bulleted List 1"/>
    <w:basedOn w:val="NumberedList1"/>
    <w:qFormat/>
    <w:pPr>
      <w:numPr>
        <w:ilvl w:val="0"/>
      </w:numPr>
    </w:pPr>
  </w:style>
  <w:style w:type="paragraph" w:customStyle="1" w:styleId="NumberedList2">
    <w:name w:val="Numbered List 2"/>
    <w:basedOn w:val="BodyText2"/>
    <w:qFormat/>
    <w:pPr>
      <w:numPr>
        <w:ilvl w:val="1"/>
        <w:numId w:val="17"/>
      </w:numPr>
      <w:tabs>
        <w:tab w:val="left" w:pos="1559"/>
      </w:tabs>
    </w:pPr>
  </w:style>
  <w:style w:type="paragraph" w:customStyle="1" w:styleId="BulletedList2">
    <w:name w:val="Bulleted List 2"/>
    <w:basedOn w:val="NumberedList2"/>
    <w:qFormat/>
    <w:pPr>
      <w:numPr>
        <w:numId w:val="18"/>
      </w:numPr>
    </w:pPr>
  </w:style>
  <w:style w:type="paragraph" w:customStyle="1" w:styleId="Caption2">
    <w:name w:val="Caption2"/>
    <w:basedOn w:val="Caption"/>
    <w:qFormat/>
    <w:pPr>
      <w:pBdr>
        <w:bottom w:val="single" w:sz="4" w:space="1" w:color="auto"/>
      </w:pBdr>
      <w:spacing w:before="240" w:after="360"/>
    </w:pPr>
    <w:rPr>
      <w:sz w:val="28"/>
      <w:szCs w:val="28"/>
    </w:rPr>
  </w:style>
  <w:style w:type="paragraph" w:customStyle="1" w:styleId="Definition">
    <w:name w:val="Definition"/>
    <w:basedOn w:val="BodyText"/>
    <w:qFormat/>
    <w:pPr>
      <w:spacing w:before="60"/>
      <w:ind w:left="142"/>
    </w:pPr>
  </w:style>
  <w:style w:type="paragraph" w:customStyle="1" w:styleId="DocEffDate">
    <w:name w:val="DocEffDate"/>
    <w:basedOn w:val="Normal"/>
    <w:qFormat/>
    <w:pPr>
      <w:spacing w:before="60" w:after="60"/>
      <w:ind w:left="684"/>
      <w:jc w:val="right"/>
    </w:pPr>
    <w:rPr>
      <w:rFonts w:cs="Arial"/>
      <w:spacing w:val="-5"/>
      <w:szCs w:val="20"/>
    </w:rPr>
  </w:style>
  <w:style w:type="paragraph" w:customStyle="1" w:styleId="DocRefCode">
    <w:name w:val="DocRefCode"/>
    <w:basedOn w:val="Normal"/>
    <w:qFormat/>
    <w:pPr>
      <w:spacing w:before="240"/>
      <w:ind w:left="567"/>
      <w:jc w:val="right"/>
    </w:pPr>
    <w:rPr>
      <w:b/>
      <w:spacing w:val="-5"/>
      <w:szCs w:val="20"/>
    </w:rPr>
  </w:style>
  <w:style w:type="paragraph" w:customStyle="1" w:styleId="DocTitle">
    <w:name w:val="DocTitle"/>
    <w:basedOn w:val="BodyText"/>
    <w:qFormat/>
    <w:pPr>
      <w:pBdr>
        <w:bottom w:val="single" w:sz="4" w:space="1" w:color="auto"/>
      </w:pBdr>
      <w:spacing w:before="3000" w:after="240"/>
      <w:ind w:left="0"/>
      <w:jc w:val="right"/>
    </w:pPr>
    <w:rPr>
      <w:spacing w:val="-5"/>
      <w:sz w:val="32"/>
      <w:szCs w:val="36"/>
      <w:lang w:val="nl-NL"/>
    </w:rPr>
  </w:style>
  <w:style w:type="paragraph" w:customStyle="1" w:styleId="DocVersion">
    <w:name w:val="DocVersion"/>
    <w:basedOn w:val="Normal"/>
    <w:qFormat/>
    <w:pPr>
      <w:spacing w:before="60" w:after="60"/>
      <w:ind w:left="68"/>
      <w:jc w:val="right"/>
    </w:pPr>
    <w:rPr>
      <w:rFonts w:cs="Arial"/>
      <w:spacing w:val="-5"/>
      <w:szCs w:val="20"/>
    </w:rPr>
  </w:style>
  <w:style w:type="paragraph" w:customStyle="1" w:styleId="HeaderTextChar">
    <w:name w:val="HeaderText Char"/>
    <w:basedOn w:val="Normal"/>
    <w:link w:val="HeaderTextCharChar"/>
    <w:qFormat/>
    <w:pPr>
      <w:pBdr>
        <w:bottom w:val="single" w:sz="4" w:space="1" w:color="auto"/>
      </w:pBdr>
      <w:tabs>
        <w:tab w:val="left" w:pos="0"/>
        <w:tab w:val="center" w:pos="4320"/>
        <w:tab w:val="right" w:pos="8640"/>
      </w:tabs>
    </w:pPr>
    <w:rPr>
      <w:color w:val="808080"/>
      <w:spacing w:val="-5"/>
      <w:sz w:val="16"/>
      <w:szCs w:val="16"/>
      <w:lang w:val="nl-NL"/>
    </w:rPr>
  </w:style>
  <w:style w:type="character" w:customStyle="1" w:styleId="HeaderTextCharChar">
    <w:name w:val="HeaderText Char Char"/>
    <w:link w:val="HeaderTextChar"/>
    <w:qFormat/>
    <w:rPr>
      <w:rFonts w:ascii="Arial" w:hAnsi="Arial"/>
      <w:color w:val="808080"/>
      <w:spacing w:val="-5"/>
      <w:sz w:val="16"/>
      <w:szCs w:val="16"/>
      <w:lang w:val="nl-NL" w:eastAsia="en-US" w:bidi="ar-SA"/>
    </w:rPr>
  </w:style>
  <w:style w:type="paragraph" w:customStyle="1" w:styleId="Heading0">
    <w:name w:val="Heading 0"/>
    <w:basedOn w:val="Heading1"/>
    <w:next w:val="BodyText0"/>
    <w:qFormat/>
    <w:pPr>
      <w:numPr>
        <w:numId w:val="0"/>
      </w:numPr>
    </w:pPr>
  </w:style>
  <w:style w:type="paragraph" w:customStyle="1" w:styleId="Heading0-1">
    <w:name w:val="Heading 0-1"/>
    <w:basedOn w:val="Heading2"/>
    <w:next w:val="BodyText0"/>
    <w:qFormat/>
    <w:pPr>
      <w:numPr>
        <w:ilvl w:val="0"/>
        <w:numId w:val="0"/>
      </w:numPr>
    </w:pPr>
  </w:style>
  <w:style w:type="paragraph" w:customStyle="1" w:styleId="Item">
    <w:name w:val="Item"/>
    <w:basedOn w:val="BodyText"/>
    <w:qFormat/>
    <w:pPr>
      <w:spacing w:before="60"/>
      <w:ind w:left="142"/>
      <w:jc w:val="left"/>
    </w:pPr>
    <w:rPr>
      <w:b/>
    </w:rPr>
  </w:style>
  <w:style w:type="paragraph" w:customStyle="1" w:styleId="Logo">
    <w:name w:val="Logo"/>
    <w:basedOn w:val="Normal"/>
    <w:qFormat/>
    <w:pPr>
      <w:jc w:val="right"/>
    </w:pPr>
  </w:style>
  <w:style w:type="paragraph" w:customStyle="1" w:styleId="Logo-Title">
    <w:name w:val="Logo-Title"/>
    <w:basedOn w:val="Normal"/>
    <w:link w:val="Logo-TitleChar"/>
    <w:qFormat/>
    <w:pPr>
      <w:ind w:left="567"/>
      <w:jc w:val="right"/>
    </w:pPr>
    <w:rPr>
      <w:b/>
      <w:spacing w:val="-5"/>
      <w:sz w:val="24"/>
    </w:rPr>
  </w:style>
  <w:style w:type="character" w:customStyle="1" w:styleId="Logo-TitleChar">
    <w:name w:val="Logo-Title Char"/>
    <w:link w:val="Logo-Title"/>
    <w:qFormat/>
    <w:rPr>
      <w:rFonts w:ascii="Arial" w:hAnsi="Arial"/>
      <w:b/>
      <w:spacing w:val="-5"/>
      <w:sz w:val="24"/>
      <w:szCs w:val="24"/>
      <w:lang w:val="en-GB" w:eastAsia="en-US" w:bidi="ar-SA"/>
    </w:rPr>
  </w:style>
  <w:style w:type="paragraph" w:customStyle="1" w:styleId="Note">
    <w:name w:val="Note"/>
    <w:basedOn w:val="Normal"/>
    <w:next w:val="BodyText"/>
    <w:link w:val="NoteChar"/>
    <w:qFormat/>
    <w:pPr>
      <w:spacing w:after="240" w:line="240" w:lineRule="atLeast"/>
      <w:ind w:left="567"/>
      <w:jc w:val="both"/>
    </w:pPr>
    <w:rPr>
      <w:i/>
      <w:color w:val="C0C0C0"/>
      <w:spacing w:val="-5"/>
      <w:szCs w:val="20"/>
    </w:rPr>
  </w:style>
  <w:style w:type="paragraph" w:customStyle="1" w:styleId="Note2">
    <w:name w:val="Note 2"/>
    <w:basedOn w:val="Note"/>
    <w:qFormat/>
    <w:pPr>
      <w:ind w:left="0"/>
    </w:pPr>
  </w:style>
  <w:style w:type="character" w:customStyle="1" w:styleId="NoteChar">
    <w:name w:val="Note Char"/>
    <w:link w:val="Note"/>
    <w:qFormat/>
    <w:rPr>
      <w:rFonts w:ascii="Arial" w:hAnsi="Arial"/>
      <w:i/>
      <w:color w:val="C0C0C0"/>
      <w:spacing w:val="-5"/>
      <w:lang w:val="en-GB" w:eastAsia="en-US" w:bidi="ar-SA"/>
    </w:rPr>
  </w:style>
  <w:style w:type="paragraph" w:customStyle="1" w:styleId="RelDocNum">
    <w:name w:val="RelDocNum"/>
    <w:basedOn w:val="Definition"/>
    <w:qFormat/>
    <w:pPr>
      <w:numPr>
        <w:numId w:val="19"/>
      </w:numPr>
      <w:tabs>
        <w:tab w:val="left" w:pos="567"/>
      </w:tabs>
      <w:jc w:val="left"/>
    </w:pPr>
  </w:style>
  <w:style w:type="paragraph" w:customStyle="1" w:styleId="RefDocItem">
    <w:name w:val="RefDocItem"/>
    <w:basedOn w:val="RelDocNum"/>
    <w:qFormat/>
    <w:pPr>
      <w:numPr>
        <w:numId w:val="20"/>
      </w:numPr>
    </w:pPr>
  </w:style>
  <w:style w:type="paragraph" w:customStyle="1" w:styleId="RelDocName">
    <w:name w:val="RelDocName"/>
    <w:basedOn w:val="Definition"/>
    <w:qFormat/>
  </w:style>
  <w:style w:type="paragraph" w:customStyle="1" w:styleId="Reference">
    <w:name w:val="Reference"/>
    <w:basedOn w:val="RelDocName"/>
    <w:qFormat/>
  </w:style>
  <w:style w:type="paragraph" w:customStyle="1" w:styleId="Style1">
    <w:name w:val="Style1"/>
    <w:basedOn w:val="Heading5"/>
    <w:qFormat/>
    <w:pPr>
      <w:numPr>
        <w:ilvl w:val="0"/>
        <w:numId w:val="0"/>
      </w:numPr>
    </w:pPr>
  </w:style>
  <w:style w:type="paragraph" w:customStyle="1" w:styleId="TableEntry">
    <w:name w:val="TableEntry"/>
    <w:basedOn w:val="BodyText"/>
    <w:qFormat/>
    <w:pPr>
      <w:framePr w:hSpace="180" w:wrap="around" w:vAnchor="text" w:hAnchor="margin" w:xAlign="center" w:y="368"/>
    </w:pPr>
    <w:rPr>
      <w:lang w:val="en-US"/>
    </w:rPr>
  </w:style>
  <w:style w:type="paragraph" w:customStyle="1" w:styleId="TableTitle">
    <w:name w:val="TableTitle"/>
    <w:basedOn w:val="BodyText"/>
    <w:qFormat/>
    <w:pPr>
      <w:spacing w:before="60"/>
      <w:ind w:left="142"/>
    </w:pPr>
    <w:rPr>
      <w:b/>
      <w:u w:val="single"/>
    </w:rPr>
  </w:style>
  <w:style w:type="paragraph" w:customStyle="1" w:styleId="TableNo">
    <w:name w:val="TableNo"/>
    <w:basedOn w:val="TableTitle"/>
    <w:qFormat/>
  </w:style>
  <w:style w:type="paragraph" w:customStyle="1" w:styleId="TableTitle1">
    <w:name w:val="TableTitle1"/>
    <w:basedOn w:val="Normal"/>
    <w:qFormat/>
    <w:pPr>
      <w:framePr w:hSpace="180" w:wrap="around" w:vAnchor="text" w:hAnchor="margin" w:xAlign="right" w:y="4434"/>
      <w:spacing w:before="60" w:after="60"/>
    </w:pPr>
    <w:rPr>
      <w:rFonts w:cs="Arial"/>
      <w:b/>
      <w:szCs w:val="20"/>
    </w:rPr>
  </w:style>
  <w:style w:type="paragraph" w:customStyle="1" w:styleId="TOC0">
    <w:name w:val="TOC 0"/>
    <w:qFormat/>
    <w:pPr>
      <w:tabs>
        <w:tab w:val="right" w:pos="9000"/>
      </w:tabs>
    </w:pPr>
    <w:rPr>
      <w:rFonts w:ascii="Arial" w:hAnsi="Arial" w:cs="Arial"/>
      <w:bCs/>
      <w:lang w:eastAsia="en-US"/>
    </w:rPr>
  </w:style>
  <w:style w:type="paragraph" w:customStyle="1" w:styleId="TOCTitle">
    <w:name w:val="TOCTitle"/>
    <w:basedOn w:val="Normal"/>
    <w:next w:val="BodyText"/>
    <w:pPr>
      <w:pBdr>
        <w:bottom w:val="single" w:sz="24" w:space="1" w:color="C0C0C0"/>
      </w:pBdr>
      <w:spacing w:before="360" w:after="240"/>
    </w:pPr>
    <w:rPr>
      <w:rFonts w:cs="Arial"/>
      <w:b/>
    </w:rPr>
  </w:style>
  <w:style w:type="paragraph" w:customStyle="1" w:styleId="Version">
    <w:name w:val="Version"/>
    <w:basedOn w:val="Item"/>
    <w:pPr>
      <w:ind w:left="432"/>
    </w:pPr>
    <w:rPr>
      <w:b w:val="0"/>
    </w:rPr>
  </w:style>
  <w:style w:type="paragraph" w:customStyle="1" w:styleId="VersionChanges">
    <w:name w:val="VersionChanges"/>
    <w:basedOn w:val="Definition"/>
  </w:style>
  <w:style w:type="paragraph" w:customStyle="1" w:styleId="VersionDate">
    <w:name w:val="VersionDate"/>
    <w:basedOn w:val="Definition"/>
  </w:style>
  <w:style w:type="paragraph" w:customStyle="1" w:styleId="VersionNum">
    <w:name w:val="VersionNum"/>
    <w:basedOn w:val="Version"/>
    <w:pPr>
      <w:ind w:left="142"/>
    </w:pPr>
  </w:style>
  <w:style w:type="paragraph" w:customStyle="1" w:styleId="FillinItem">
    <w:name w:val="FillinItem"/>
    <w:basedOn w:val="Normal"/>
    <w:link w:val="FillinItemChar"/>
    <w:pPr>
      <w:autoSpaceDE w:val="0"/>
      <w:autoSpaceDN w:val="0"/>
      <w:adjustRightInd w:val="0"/>
    </w:pPr>
    <w:rPr>
      <w:rFonts w:cs="Arial"/>
      <w:i/>
      <w:szCs w:val="20"/>
    </w:rPr>
  </w:style>
  <w:style w:type="character" w:customStyle="1" w:styleId="FillinItemChar">
    <w:name w:val="FillinItem Char"/>
    <w:link w:val="FillinItem"/>
    <w:rPr>
      <w:rFonts w:ascii="Arial" w:hAnsi="Arial" w:cs="Arial"/>
      <w:i/>
      <w:lang w:val="en-GB" w:eastAsia="en-US" w:bidi="ar-SA"/>
    </w:rPr>
  </w:style>
  <w:style w:type="paragraph" w:customStyle="1" w:styleId="FillinComment">
    <w:name w:val="FillinComment"/>
    <w:basedOn w:val="Normal"/>
    <w:link w:val="FillinCommentChar"/>
    <w:pPr>
      <w:autoSpaceDE w:val="0"/>
      <w:autoSpaceDN w:val="0"/>
      <w:adjustRightInd w:val="0"/>
    </w:pPr>
  </w:style>
  <w:style w:type="character" w:customStyle="1" w:styleId="FillinCommentChar">
    <w:name w:val="FillinComment Char"/>
    <w:link w:val="FillinComment"/>
    <w:rPr>
      <w:rFonts w:ascii="Arial" w:hAnsi="Arial"/>
      <w:szCs w:val="24"/>
      <w:lang w:val="en-GB" w:eastAsia="en-US" w:bidi="ar-SA"/>
    </w:rPr>
  </w:style>
  <w:style w:type="paragraph" w:customStyle="1" w:styleId="StyleHeading2LinespacingMultiple12li">
    <w:name w:val="Style Heading 2 + Line spacing:  Multiple 1.2 li"/>
    <w:basedOn w:val="Heading2"/>
    <w:pPr>
      <w:spacing w:before="360" w:after="120" w:line="288" w:lineRule="auto"/>
      <w:ind w:left="556" w:hanging="556"/>
    </w:pPr>
    <w:rPr>
      <w:bCs w:val="0"/>
      <w:szCs w:val="20"/>
    </w:rPr>
  </w:style>
  <w:style w:type="paragraph" w:customStyle="1" w:styleId="Annex">
    <w:name w:val="Annex"/>
    <w:basedOn w:val="Heading1"/>
    <w:pPr>
      <w:numPr>
        <w:numId w:val="0"/>
      </w:numPr>
    </w:pPr>
  </w:style>
  <w:style w:type="character" w:customStyle="1" w:styleId="MartinaEggert">
    <w:name w:val="Martina Eggert"/>
    <w:semiHidden/>
    <w:rPr>
      <w:rFonts w:ascii="Calibri" w:hAnsi="Calibri"/>
      <w:color w:val="000080"/>
      <w:sz w:val="22"/>
      <w:szCs w:val="22"/>
      <w:u w:val="none"/>
    </w:rPr>
  </w:style>
  <w:style w:type="character" w:customStyle="1" w:styleId="FootnoteTextChar">
    <w:name w:val="Footnote Text Char"/>
    <w:link w:val="FootnoteText"/>
    <w:rPr>
      <w:rFonts w:ascii="Arial" w:hAnsi="Arial"/>
      <w:lang w:val="en-GB" w:eastAsia="en-US" w:bidi="ar-SA"/>
    </w:rPr>
  </w:style>
  <w:style w:type="paragraph" w:customStyle="1" w:styleId="1">
    <w:name w:val="1"/>
    <w:basedOn w:val="Normal"/>
    <w:pPr>
      <w:spacing w:after="160" w:line="240" w:lineRule="exact"/>
    </w:pPr>
    <w:rPr>
      <w:rFonts w:ascii="Tahoma" w:hAnsi="Tahoma"/>
      <w:szCs w:val="20"/>
      <w:lang w:val="en-US"/>
    </w:rPr>
  </w:style>
  <w:style w:type="paragraph" w:styleId="ListParagraph">
    <w:name w:val="List Paragraph"/>
    <w:basedOn w:val="Normal"/>
    <w:link w:val="ListParagraphChar"/>
    <w:uiPriority w:val="34"/>
    <w:qFormat/>
    <w:pPr>
      <w:ind w:left="720"/>
    </w:pPr>
  </w:style>
  <w:style w:type="paragraph" w:customStyle="1" w:styleId="normalindent10">
    <w:name w:val="normalindent10"/>
    <w:basedOn w:val="Normal"/>
    <w:pPr>
      <w:ind w:left="61" w:right="11"/>
    </w:pPr>
    <w:rPr>
      <w:rFonts w:ascii="Tahoma" w:hAnsi="Tahoma" w:cs="Tahoma"/>
      <w:szCs w:val="20"/>
      <w:lang w:val="en-US"/>
    </w:rPr>
  </w:style>
  <w:style w:type="character" w:customStyle="1" w:styleId="FooterChar">
    <w:name w:val="Footer Char"/>
    <w:basedOn w:val="DefaultParagraphFont"/>
    <w:link w:val="Footer"/>
    <w:uiPriority w:val="99"/>
    <w:rPr>
      <w:rFonts w:ascii="Arial" w:hAnsi="Arial"/>
      <w:szCs w:val="24"/>
      <w:lang w:eastAsia="en-US"/>
    </w:rPr>
  </w:style>
  <w:style w:type="paragraph" w:customStyle="1" w:styleId="StandardText">
    <w:name w:val="Standard Text"/>
    <w:basedOn w:val="Normal"/>
    <w:pPr>
      <w:tabs>
        <w:tab w:val="left" w:pos="0"/>
        <w:tab w:val="left" w:pos="1418"/>
        <w:tab w:val="left" w:pos="3402"/>
        <w:tab w:val="left" w:pos="7088"/>
      </w:tabs>
      <w:autoSpaceDE w:val="0"/>
      <w:autoSpaceDN w:val="0"/>
      <w:adjustRightInd w:val="0"/>
    </w:pPr>
    <w:rPr>
      <w:rFonts w:eastAsia="SimSun" w:cs="Arial"/>
      <w:spacing w:val="-3"/>
      <w:szCs w:val="20"/>
      <w:lang w:eastAsia="fi-FI"/>
    </w:rPr>
  </w:style>
  <w:style w:type="character" w:customStyle="1" w:styleId="CommentTextChar">
    <w:name w:val="Comment Text Char"/>
    <w:link w:val="CommentText"/>
    <w:rPr>
      <w:rFonts w:ascii="Arial" w:hAnsi="Arial"/>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Body">
    <w:name w:val="Body"/>
    <w:basedOn w:val="Normal"/>
    <w:pPr>
      <w:overflowPunct w:val="0"/>
      <w:autoSpaceDE w:val="0"/>
      <w:autoSpaceDN w:val="0"/>
      <w:adjustRightInd w:val="0"/>
      <w:spacing w:after="130" w:line="260" w:lineRule="exact"/>
      <w:jc w:val="both"/>
      <w:textAlignment w:val="baseline"/>
    </w:pPr>
    <w:rPr>
      <w:rFonts w:ascii="Times New Roman" w:hAnsi="Times New Roman"/>
      <w:color w:val="000000"/>
      <w:sz w:val="22"/>
      <w:szCs w:val="20"/>
    </w:rPr>
  </w:style>
  <w:style w:type="paragraph" w:customStyle="1" w:styleId="Bullet">
    <w:name w:val="Bullet"/>
    <w:basedOn w:val="Body"/>
    <w:next w:val="Body"/>
    <w:pPr>
      <w:tabs>
        <w:tab w:val="left" w:pos="-3402"/>
      </w:tabs>
      <w:ind w:left="426" w:hanging="426"/>
    </w:pPr>
  </w:style>
  <w:style w:type="paragraph" w:customStyle="1" w:styleId="Revision1">
    <w:name w:val="Revision1"/>
    <w:hidden/>
    <w:uiPriority w:val="99"/>
    <w:semiHidden/>
    <w:rPr>
      <w:rFonts w:ascii="Arial" w:hAnsi="Arial"/>
      <w:szCs w:val="24"/>
      <w:lang w:eastAsia="en-US"/>
    </w:rPr>
  </w:style>
  <w:style w:type="paragraph" w:styleId="NoSpacing">
    <w:name w:val="No Spacing"/>
    <w:uiPriority w:val="1"/>
    <w:qFormat/>
    <w:rPr>
      <w:sz w:val="24"/>
      <w:szCs w:val="24"/>
      <w:lang w:val="fr-FR" w:eastAsia="fr-FR"/>
    </w:rPr>
  </w:style>
  <w:style w:type="character" w:customStyle="1" w:styleId="ListParagraphChar">
    <w:name w:val="List Paragraph Char"/>
    <w:basedOn w:val="DefaultParagraphFont"/>
    <w:link w:val="ListParagraph"/>
    <w:uiPriority w:val="34"/>
    <w:rPr>
      <w:rFonts w:ascii="Arial" w:hAnsi="Arial"/>
      <w:szCs w:val="24"/>
      <w:lang w:eastAsia="en-US"/>
    </w:rPr>
  </w:style>
  <w:style w:type="character" w:customStyle="1" w:styleId="FootnoteTextChar1">
    <w:name w:val="Footnote Text Char1"/>
    <w:basedOn w:val="DefaultParagraphFont"/>
    <w:rPr>
      <w:rFonts w:cs="Times New Roman"/>
      <w:lang w:val="en-GB" w:eastAsia="en-GB"/>
    </w:rPr>
  </w:style>
  <w:style w:type="table" w:customStyle="1" w:styleId="TableContemporary1">
    <w:name w:val="Table Contemporary1"/>
    <w:basedOn w:val="TableNormal"/>
    <w:uiPriority w:val="99"/>
    <w:semiHidden/>
    <w:unhideWhenUsed/>
    <w:pPr>
      <w:spacing w:after="120"/>
    </w:pPr>
    <w:rPr>
      <w:rFonts w:ascii="Calibri" w:eastAsia="Calibri" w:hAnsi="Calibri"/>
      <w:sz w:val="22"/>
      <w:szCs w:val="22"/>
      <w:lang w:val="de-DE" w:eastAsia="en-US"/>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paragraph" w:customStyle="1" w:styleId="Cuerpo">
    <w:name w:val="Cuerpo"/>
    <w:pPr>
      <w:spacing w:after="200" w:line="276" w:lineRule="auto"/>
    </w:pPr>
    <w:rPr>
      <w:rFonts w:ascii="Calibri" w:eastAsia="Calibri" w:hAnsi="Calibri" w:cs="Calibri"/>
      <w:color w:val="000000"/>
      <w:sz w:val="22"/>
      <w:szCs w:val="22"/>
      <w:u w:color="000000"/>
      <w:lang w:val="fr-FR" w:eastAsia="fr-FR"/>
    </w:rPr>
  </w:style>
  <w:style w:type="character" w:customStyle="1" w:styleId="Ninguno">
    <w:name w:val="Ninguno"/>
    <w:rPr>
      <w:lang w:val="de-DE"/>
    </w:rPr>
  </w:style>
  <w:style w:type="paragraph" w:customStyle="1" w:styleId="NormalIndent1">
    <w:name w:val="Normal Indent 1"/>
    <w:basedOn w:val="NormalIndent"/>
    <w:pPr>
      <w:numPr>
        <w:numId w:val="21"/>
      </w:numPr>
      <w:ind w:right="11"/>
    </w:pPr>
    <w:rPr>
      <w:rFonts w:ascii="Tahoma" w:hAnsi="Tahoma" w:cs="Tahoma"/>
      <w:bCs/>
      <w:szCs w:val="20"/>
      <w:lang w:val="en-US"/>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UnresolvedMention2">
    <w:name w:val="Unresolved Mention2"/>
    <w:basedOn w:val="DefaultParagraphFont"/>
    <w:uiPriority w:val="99"/>
    <w:semiHidden/>
    <w:unhideWhenUsed/>
    <w:rPr>
      <w:color w:val="808080"/>
      <w:shd w:val="clear" w:color="auto" w:fill="E6E6E6"/>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Pr>
      <w:color w:val="605E5C"/>
      <w:shd w:val="clear" w:color="auto" w:fill="E1DFDD"/>
    </w:rPr>
  </w:style>
  <w:style w:type="paragraph" w:styleId="Revision">
    <w:name w:val="Revision"/>
    <w:hidden/>
    <w:uiPriority w:val="99"/>
    <w:unhideWhenUsed/>
    <w:rsid w:val="00BF4573"/>
    <w:rPr>
      <w:rFonts w:ascii="Arial" w:hAnsi="Arial"/>
      <w:szCs w:val="24"/>
      <w:lang w:eastAsia="en-US"/>
    </w:rPr>
  </w:style>
  <w:style w:type="character" w:styleId="UnresolvedMention">
    <w:name w:val="Unresolved Mention"/>
    <w:basedOn w:val="DefaultParagraphFont"/>
    <w:uiPriority w:val="99"/>
    <w:semiHidden/>
    <w:unhideWhenUsed/>
    <w:rsid w:val="00531B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2506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eic.ec.europa.eu/eic-funding-opportunities/eic-transition_en"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mailto:jean.pace@gov.mt" TargetMode="External"/><Relationship Id="rId20" Type="http://schemas.openxmlformats.org/officeDocument/2006/relationships/hyperlink" Target="mailto:eicscheme.xjenzamalta@gov.m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eic.ec.europa.eu/about-european-innovation-council_en"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eicscheme.xjenzamalta@gov.m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E78DE6B36E5B384C862A5EB0888035C4" ma:contentTypeVersion="5" ma:contentTypeDescription="Create a new document." ma:contentTypeScope="" ma:versionID="3f3beaef75981f7a37c86af44e71ae75">
  <xsd:schema xmlns:xsd="http://www.w3.org/2001/XMLSchema" xmlns:xs="http://www.w3.org/2001/XMLSchema" xmlns:p="http://schemas.microsoft.com/office/2006/metadata/properties" xmlns:ns3="965ac58c-2474-4649-b18c-2d0637ae4f56" targetNamespace="http://schemas.microsoft.com/office/2006/metadata/properties" ma:root="true" ma:fieldsID="72f4f1367093f8c8187a8a1782a09079" ns3:_="">
    <xsd:import namespace="965ac58c-2474-4649-b18c-2d0637ae4f5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ac58c-2474-4649-b18c-2d0637ae4f5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D9C3EA-2947-4620-A193-9F86AEE8B1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A694E7-8088-4721-AB8F-209EEF95E76F}">
  <ds:schemaRefs>
    <ds:schemaRef ds:uri="http://schemas.openxmlformats.org/officeDocument/2006/bibliography"/>
  </ds:schemaRefs>
</ds:datastoreItem>
</file>

<file path=customXml/itemProps4.xml><?xml version="1.0" encoding="utf-8"?>
<ds:datastoreItem xmlns:ds="http://schemas.openxmlformats.org/officeDocument/2006/customXml" ds:itemID="{286F7C61-10EE-43AA-AB89-B74D8EA76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ac58c-2474-4649-b18c-2d0637ae4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BD8D94-1B3C-4151-8130-C594422723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4611</Words>
  <Characters>26283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Malta Council for Science and Technology</Company>
  <LinksUpToDate>false</LinksUpToDate>
  <CharactersWithSpaces>30833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Sandra Psaila</cp:lastModifiedBy>
  <cp:revision>15</cp:revision>
  <cp:lastPrinted>2024-02-20T13:19:00Z</cp:lastPrinted>
  <dcterms:created xsi:type="dcterms:W3CDTF">2024-07-10T12:00:00Z</dcterms:created>
  <dcterms:modified xsi:type="dcterms:W3CDTF">2024-07-31T08:39:00Z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2057-11.2.0.9921</vt:lpwstr>
  </property>
  <property fmtid="{D5CDD505-2E9C-101B-9397-08002B2CF9AE}" pid="3" name="ContentTypeId">
    <vt:lpwstr>0x010100E78DE6B36E5B384C862A5EB0888035C4</vt:lpwstr>
  </property>
</Properties>
</file>