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53278" w14:textId="77777777" w:rsidR="00AF237A" w:rsidRDefault="00AF237A">
      <w:pPr>
        <w:pStyle w:val="BodyText"/>
        <w:ind w:left="118"/>
        <w:rPr>
          <w:rFonts w:ascii="Times New Roman"/>
          <w:sz w:val="20"/>
        </w:rPr>
      </w:pPr>
    </w:p>
    <w:p w14:paraId="5505CD50" w14:textId="77777777" w:rsidR="00AF237A" w:rsidRDefault="00AF237A">
      <w:pPr>
        <w:pStyle w:val="BodyText"/>
        <w:ind w:left="118"/>
        <w:rPr>
          <w:rFonts w:ascii="Times New Roman"/>
          <w:sz w:val="20"/>
        </w:rPr>
      </w:pPr>
    </w:p>
    <w:p w14:paraId="207B6713" w14:textId="77777777" w:rsidR="00AF237A" w:rsidRDefault="00AF237A">
      <w:pPr>
        <w:pStyle w:val="BodyText"/>
        <w:ind w:left="118"/>
        <w:rPr>
          <w:rFonts w:ascii="Times New Roman"/>
          <w:sz w:val="20"/>
        </w:rPr>
      </w:pPr>
    </w:p>
    <w:p w14:paraId="6E527DA3" w14:textId="5AA253F3" w:rsidR="00DB3461" w:rsidRDefault="005B5C03">
      <w:pPr>
        <w:pStyle w:val="BodyText"/>
        <w:ind w:left="118"/>
        <w:rPr>
          <w:rFonts w:ascii="Times New Roman"/>
          <w:sz w:val="20"/>
        </w:rPr>
      </w:pPr>
      <w:r>
        <w:rPr>
          <w:rFonts w:ascii="Times New Roman"/>
          <w:noProof/>
          <w:sz w:val="20"/>
        </w:rPr>
        <mc:AlternateContent>
          <mc:Choice Requires="wpg">
            <w:drawing>
              <wp:inline distT="0" distB="0" distL="0" distR="0" wp14:anchorId="40805BB3" wp14:editId="174ABD85">
                <wp:extent cx="425450" cy="493395"/>
                <wp:effectExtent l="0" t="0" r="0" b="190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0" cy="493395"/>
                          <a:chOff x="0" y="0"/>
                          <a:chExt cx="425450" cy="493395"/>
                        </a:xfrm>
                      </wpg:grpSpPr>
                      <wps:wsp>
                        <wps:cNvPr id="2" name="Graphic 2"/>
                        <wps:cNvSpPr/>
                        <wps:spPr>
                          <a:xfrm>
                            <a:off x="0" y="520"/>
                            <a:ext cx="425450" cy="492759"/>
                          </a:xfrm>
                          <a:custGeom>
                            <a:avLst/>
                            <a:gdLst/>
                            <a:ahLst/>
                            <a:cxnLst/>
                            <a:rect l="l" t="t" r="r" b="b"/>
                            <a:pathLst>
                              <a:path w="425450" h="492759">
                                <a:moveTo>
                                  <a:pt x="425107" y="153403"/>
                                </a:moveTo>
                                <a:lnTo>
                                  <a:pt x="425081" y="7035"/>
                                </a:lnTo>
                                <a:lnTo>
                                  <a:pt x="424776" y="4876"/>
                                </a:lnTo>
                                <a:lnTo>
                                  <a:pt x="424662" y="4064"/>
                                </a:lnTo>
                                <a:lnTo>
                                  <a:pt x="424446" y="1244"/>
                                </a:lnTo>
                                <a:lnTo>
                                  <a:pt x="424357" y="0"/>
                                </a:lnTo>
                                <a:lnTo>
                                  <a:pt x="324294" y="0"/>
                                </a:lnTo>
                                <a:lnTo>
                                  <a:pt x="254749" y="150241"/>
                                </a:lnTo>
                                <a:lnTo>
                                  <a:pt x="237591" y="187071"/>
                                </a:lnTo>
                                <a:lnTo>
                                  <a:pt x="217855" y="199859"/>
                                </a:lnTo>
                                <a:lnTo>
                                  <a:pt x="204457" y="199326"/>
                                </a:lnTo>
                                <a:lnTo>
                                  <a:pt x="192570" y="192405"/>
                                </a:lnTo>
                                <a:lnTo>
                                  <a:pt x="183591" y="179578"/>
                                </a:lnTo>
                                <a:lnTo>
                                  <a:pt x="134975" y="72034"/>
                                </a:lnTo>
                                <a:lnTo>
                                  <a:pt x="118681" y="36233"/>
                                </a:lnTo>
                                <a:lnTo>
                                  <a:pt x="92125" y="7848"/>
                                </a:lnTo>
                                <a:lnTo>
                                  <a:pt x="66700" y="190"/>
                                </a:lnTo>
                                <a:lnTo>
                                  <a:pt x="49123" y="825"/>
                                </a:lnTo>
                                <a:lnTo>
                                  <a:pt x="13906" y="22263"/>
                                </a:lnTo>
                                <a:lnTo>
                                  <a:pt x="25" y="61417"/>
                                </a:lnTo>
                                <a:lnTo>
                                  <a:pt x="0" y="208889"/>
                                </a:lnTo>
                                <a:lnTo>
                                  <a:pt x="596" y="211582"/>
                                </a:lnTo>
                                <a:lnTo>
                                  <a:pt x="1028" y="215265"/>
                                </a:lnTo>
                                <a:lnTo>
                                  <a:pt x="171856" y="215265"/>
                                </a:lnTo>
                                <a:lnTo>
                                  <a:pt x="188290" y="218808"/>
                                </a:lnTo>
                                <a:lnTo>
                                  <a:pt x="200342" y="228320"/>
                                </a:lnTo>
                                <a:lnTo>
                                  <a:pt x="206425" y="241973"/>
                                </a:lnTo>
                                <a:lnTo>
                                  <a:pt x="205181" y="257987"/>
                                </a:lnTo>
                                <a:lnTo>
                                  <a:pt x="200456" y="267411"/>
                                </a:lnTo>
                                <a:lnTo>
                                  <a:pt x="193217" y="274396"/>
                                </a:lnTo>
                                <a:lnTo>
                                  <a:pt x="183426" y="278815"/>
                                </a:lnTo>
                                <a:lnTo>
                                  <a:pt x="183159" y="278815"/>
                                </a:lnTo>
                                <a:lnTo>
                                  <a:pt x="171792" y="280301"/>
                                </a:lnTo>
                                <a:lnTo>
                                  <a:pt x="61836" y="280301"/>
                                </a:lnTo>
                                <a:lnTo>
                                  <a:pt x="37249" y="284975"/>
                                </a:lnTo>
                                <a:lnTo>
                                  <a:pt x="17678" y="297853"/>
                                </a:lnTo>
                                <a:lnTo>
                                  <a:pt x="4724" y="317398"/>
                                </a:lnTo>
                                <a:lnTo>
                                  <a:pt x="0" y="342036"/>
                                </a:lnTo>
                                <a:lnTo>
                                  <a:pt x="12" y="486016"/>
                                </a:lnTo>
                                <a:lnTo>
                                  <a:pt x="546" y="488810"/>
                                </a:lnTo>
                                <a:lnTo>
                                  <a:pt x="774" y="490994"/>
                                </a:lnTo>
                                <a:lnTo>
                                  <a:pt x="901" y="492125"/>
                                </a:lnTo>
                                <a:lnTo>
                                  <a:pt x="101879" y="492125"/>
                                </a:lnTo>
                                <a:lnTo>
                                  <a:pt x="103581" y="488810"/>
                                </a:lnTo>
                                <a:lnTo>
                                  <a:pt x="105283" y="485762"/>
                                </a:lnTo>
                                <a:lnTo>
                                  <a:pt x="173507" y="337032"/>
                                </a:lnTo>
                                <a:lnTo>
                                  <a:pt x="180733" y="320992"/>
                                </a:lnTo>
                                <a:lnTo>
                                  <a:pt x="184607" y="313118"/>
                                </a:lnTo>
                                <a:lnTo>
                                  <a:pt x="188937" y="305536"/>
                                </a:lnTo>
                                <a:lnTo>
                                  <a:pt x="200660" y="294881"/>
                                </a:lnTo>
                                <a:lnTo>
                                  <a:pt x="215277" y="291947"/>
                                </a:lnTo>
                                <a:lnTo>
                                  <a:pt x="245910" y="320078"/>
                                </a:lnTo>
                                <a:lnTo>
                                  <a:pt x="251231" y="331927"/>
                                </a:lnTo>
                                <a:lnTo>
                                  <a:pt x="280035" y="395236"/>
                                </a:lnTo>
                                <a:lnTo>
                                  <a:pt x="309143" y="458381"/>
                                </a:lnTo>
                                <a:lnTo>
                                  <a:pt x="337769" y="487108"/>
                                </a:lnTo>
                                <a:lnTo>
                                  <a:pt x="357339" y="492429"/>
                                </a:lnTo>
                                <a:lnTo>
                                  <a:pt x="378383" y="490994"/>
                                </a:lnTo>
                                <a:lnTo>
                                  <a:pt x="396900" y="482968"/>
                                </a:lnTo>
                                <a:lnTo>
                                  <a:pt x="411695" y="469315"/>
                                </a:lnTo>
                                <a:lnTo>
                                  <a:pt x="421513" y="451599"/>
                                </a:lnTo>
                                <a:lnTo>
                                  <a:pt x="425094" y="431342"/>
                                </a:lnTo>
                                <a:lnTo>
                                  <a:pt x="425094" y="291947"/>
                                </a:lnTo>
                                <a:lnTo>
                                  <a:pt x="425094" y="287134"/>
                                </a:lnTo>
                                <a:lnTo>
                                  <a:pt x="424510" y="284200"/>
                                </a:lnTo>
                                <a:lnTo>
                                  <a:pt x="424129" y="280301"/>
                                </a:lnTo>
                                <a:lnTo>
                                  <a:pt x="276834" y="280301"/>
                                </a:lnTo>
                                <a:lnTo>
                                  <a:pt x="262140" y="280301"/>
                                </a:lnTo>
                                <a:lnTo>
                                  <a:pt x="254622" y="280301"/>
                                </a:lnTo>
                                <a:lnTo>
                                  <a:pt x="243065" y="278815"/>
                                </a:lnTo>
                                <a:lnTo>
                                  <a:pt x="233375" y="274751"/>
                                </a:lnTo>
                                <a:lnTo>
                                  <a:pt x="225806" y="268401"/>
                                </a:lnTo>
                                <a:lnTo>
                                  <a:pt x="220814" y="260134"/>
                                </a:lnTo>
                                <a:lnTo>
                                  <a:pt x="218744" y="243890"/>
                                </a:lnTo>
                                <a:lnTo>
                                  <a:pt x="224256" y="229514"/>
                                </a:lnTo>
                                <a:lnTo>
                                  <a:pt x="235877" y="219227"/>
                                </a:lnTo>
                                <a:lnTo>
                                  <a:pt x="251942" y="215265"/>
                                </a:lnTo>
                                <a:lnTo>
                                  <a:pt x="362610" y="215265"/>
                                </a:lnTo>
                                <a:lnTo>
                                  <a:pt x="387642" y="210439"/>
                                </a:lnTo>
                                <a:lnTo>
                                  <a:pt x="403618" y="199859"/>
                                </a:lnTo>
                                <a:lnTo>
                                  <a:pt x="407276" y="197434"/>
                                </a:lnTo>
                                <a:lnTo>
                                  <a:pt x="420331" y="177850"/>
                                </a:lnTo>
                                <a:lnTo>
                                  <a:pt x="425107" y="153403"/>
                                </a:lnTo>
                                <a:close/>
                              </a:path>
                            </a:pathLst>
                          </a:custGeom>
                          <a:solidFill>
                            <a:srgbClr val="231F20"/>
                          </a:solidFill>
                        </wps:spPr>
                        <wps:bodyPr wrap="square" lIns="0" tIns="0" rIns="0" bIns="0" rtlCol="0">
                          <a:prstTxWarp prst="textNoShape">
                            <a:avLst/>
                          </a:prstTxWarp>
                          <a:noAutofit/>
                        </wps:bodyPr>
                      </wps:wsp>
                      <wps:wsp>
                        <wps:cNvPr id="3" name="Graphic 3"/>
                        <wps:cNvSpPr/>
                        <wps:spPr>
                          <a:xfrm>
                            <a:off x="24" y="0"/>
                            <a:ext cx="423545" cy="132715"/>
                          </a:xfrm>
                          <a:custGeom>
                            <a:avLst/>
                            <a:gdLst/>
                            <a:ahLst/>
                            <a:cxnLst/>
                            <a:rect l="l" t="t" r="r" b="b"/>
                            <a:pathLst>
                              <a:path w="423545" h="132715">
                                <a:moveTo>
                                  <a:pt x="61849" y="0"/>
                                </a:moveTo>
                                <a:lnTo>
                                  <a:pt x="57620" y="0"/>
                                </a:lnTo>
                                <a:lnTo>
                                  <a:pt x="52140" y="570"/>
                                </a:lnTo>
                                <a:lnTo>
                                  <a:pt x="52757" y="570"/>
                                </a:lnTo>
                                <a:lnTo>
                                  <a:pt x="49098" y="1346"/>
                                </a:lnTo>
                                <a:lnTo>
                                  <a:pt x="13886" y="22777"/>
                                </a:lnTo>
                                <a:lnTo>
                                  <a:pt x="100" y="61357"/>
                                </a:lnTo>
                                <a:lnTo>
                                  <a:pt x="0" y="69267"/>
                                </a:lnTo>
                                <a:lnTo>
                                  <a:pt x="8807" y="71806"/>
                                </a:lnTo>
                                <a:lnTo>
                                  <a:pt x="22454" y="72012"/>
                                </a:lnTo>
                                <a:lnTo>
                                  <a:pt x="29481" y="70440"/>
                                </a:lnTo>
                                <a:lnTo>
                                  <a:pt x="36251" y="67942"/>
                                </a:lnTo>
                                <a:lnTo>
                                  <a:pt x="42808" y="64815"/>
                                </a:lnTo>
                                <a:lnTo>
                                  <a:pt x="49200" y="61357"/>
                                </a:lnTo>
                                <a:lnTo>
                                  <a:pt x="65990" y="51829"/>
                                </a:lnTo>
                                <a:lnTo>
                                  <a:pt x="82904" y="42520"/>
                                </a:lnTo>
                                <a:lnTo>
                                  <a:pt x="100226" y="34168"/>
                                </a:lnTo>
                                <a:lnTo>
                                  <a:pt x="113772" y="29162"/>
                                </a:lnTo>
                                <a:lnTo>
                                  <a:pt x="108762" y="21393"/>
                                </a:lnTo>
                                <a:lnTo>
                                  <a:pt x="95317" y="9828"/>
                                </a:lnTo>
                                <a:lnTo>
                                  <a:pt x="79343" y="2537"/>
                                </a:lnTo>
                                <a:lnTo>
                                  <a:pt x="61849" y="0"/>
                                </a:lnTo>
                                <a:close/>
                              </a:path>
                              <a:path w="423545" h="132715">
                                <a:moveTo>
                                  <a:pt x="421293" y="507"/>
                                </a:moveTo>
                                <a:lnTo>
                                  <a:pt x="324282" y="507"/>
                                </a:lnTo>
                                <a:lnTo>
                                  <a:pt x="267391" y="123406"/>
                                </a:lnTo>
                                <a:lnTo>
                                  <a:pt x="288027" y="131420"/>
                                </a:lnTo>
                                <a:lnTo>
                                  <a:pt x="310979" y="132694"/>
                                </a:lnTo>
                                <a:lnTo>
                                  <a:pt x="334206" y="128370"/>
                                </a:lnTo>
                                <a:lnTo>
                                  <a:pt x="377044" y="107849"/>
                                </a:lnTo>
                                <a:lnTo>
                                  <a:pt x="415113" y="61253"/>
                                </a:lnTo>
                                <a:lnTo>
                                  <a:pt x="423296" y="25041"/>
                                </a:lnTo>
                                <a:lnTo>
                                  <a:pt x="421293" y="507"/>
                                </a:lnTo>
                                <a:close/>
                              </a:path>
                            </a:pathLst>
                          </a:custGeom>
                          <a:solidFill>
                            <a:srgbClr val="EF3A3D"/>
                          </a:solidFill>
                        </wps:spPr>
                        <wps:bodyPr wrap="square" lIns="0" tIns="0" rIns="0" bIns="0" rtlCol="0">
                          <a:prstTxWarp prst="textNoShape">
                            <a:avLst/>
                          </a:prstTxWarp>
                          <a:noAutofit/>
                        </wps:bodyPr>
                      </wps:wsp>
                      <wps:wsp>
                        <wps:cNvPr id="4" name="Graphic 4"/>
                        <wps:cNvSpPr/>
                        <wps:spPr>
                          <a:xfrm>
                            <a:off x="0" y="102225"/>
                            <a:ext cx="250825" cy="350520"/>
                          </a:xfrm>
                          <a:custGeom>
                            <a:avLst/>
                            <a:gdLst/>
                            <a:ahLst/>
                            <a:cxnLst/>
                            <a:rect l="l" t="t" r="r" b="b"/>
                            <a:pathLst>
                              <a:path w="250825" h="350520">
                                <a:moveTo>
                                  <a:pt x="145305" y="0"/>
                                </a:moveTo>
                                <a:lnTo>
                                  <a:pt x="21" y="0"/>
                                </a:lnTo>
                                <a:lnTo>
                                  <a:pt x="12" y="107185"/>
                                </a:lnTo>
                                <a:lnTo>
                                  <a:pt x="609" y="109877"/>
                                </a:lnTo>
                                <a:lnTo>
                                  <a:pt x="1037" y="113522"/>
                                </a:lnTo>
                                <a:lnTo>
                                  <a:pt x="171745" y="113522"/>
                                </a:lnTo>
                                <a:lnTo>
                                  <a:pt x="188304" y="117098"/>
                                </a:lnTo>
                                <a:lnTo>
                                  <a:pt x="200350" y="126606"/>
                                </a:lnTo>
                                <a:lnTo>
                                  <a:pt x="206426" y="140254"/>
                                </a:lnTo>
                                <a:lnTo>
                                  <a:pt x="205193" y="156270"/>
                                </a:lnTo>
                                <a:lnTo>
                                  <a:pt x="200465" y="165698"/>
                                </a:lnTo>
                                <a:lnTo>
                                  <a:pt x="193224" y="172685"/>
                                </a:lnTo>
                                <a:lnTo>
                                  <a:pt x="183556" y="177107"/>
                                </a:lnTo>
                                <a:lnTo>
                                  <a:pt x="183159" y="177107"/>
                                </a:lnTo>
                                <a:lnTo>
                                  <a:pt x="171799" y="178597"/>
                                </a:lnTo>
                                <a:lnTo>
                                  <a:pt x="61836" y="178597"/>
                                </a:lnTo>
                                <a:lnTo>
                                  <a:pt x="37247" y="183266"/>
                                </a:lnTo>
                                <a:lnTo>
                                  <a:pt x="17678" y="196153"/>
                                </a:lnTo>
                                <a:lnTo>
                                  <a:pt x="4729" y="215696"/>
                                </a:lnTo>
                                <a:lnTo>
                                  <a:pt x="0" y="240332"/>
                                </a:lnTo>
                                <a:lnTo>
                                  <a:pt x="9" y="350075"/>
                                </a:lnTo>
                                <a:lnTo>
                                  <a:pt x="120872" y="350075"/>
                                </a:lnTo>
                                <a:lnTo>
                                  <a:pt x="173520" y="235315"/>
                                </a:lnTo>
                                <a:lnTo>
                                  <a:pt x="180743" y="219283"/>
                                </a:lnTo>
                                <a:lnTo>
                                  <a:pt x="184607" y="211410"/>
                                </a:lnTo>
                                <a:lnTo>
                                  <a:pt x="188937" y="203832"/>
                                </a:lnTo>
                                <a:lnTo>
                                  <a:pt x="200665" y="193166"/>
                                </a:lnTo>
                                <a:lnTo>
                                  <a:pt x="215291" y="190243"/>
                                </a:lnTo>
                                <a:lnTo>
                                  <a:pt x="250334" y="190243"/>
                                </a:lnTo>
                                <a:lnTo>
                                  <a:pt x="250334" y="178046"/>
                                </a:lnTo>
                                <a:lnTo>
                                  <a:pt x="218751" y="142181"/>
                                </a:lnTo>
                                <a:lnTo>
                                  <a:pt x="224261" y="127808"/>
                                </a:lnTo>
                                <a:lnTo>
                                  <a:pt x="235874" y="117519"/>
                                </a:lnTo>
                                <a:lnTo>
                                  <a:pt x="250334" y="113959"/>
                                </a:lnTo>
                                <a:lnTo>
                                  <a:pt x="250334" y="105016"/>
                                </a:lnTo>
                                <a:lnTo>
                                  <a:pt x="248947" y="98145"/>
                                </a:lnTo>
                                <a:lnTo>
                                  <a:pt x="217863" y="98145"/>
                                </a:lnTo>
                                <a:lnTo>
                                  <a:pt x="204463" y="97616"/>
                                </a:lnTo>
                                <a:lnTo>
                                  <a:pt x="192568" y="90694"/>
                                </a:lnTo>
                                <a:lnTo>
                                  <a:pt x="183591" y="77861"/>
                                </a:lnTo>
                                <a:lnTo>
                                  <a:pt x="148706" y="686"/>
                                </a:lnTo>
                                <a:lnTo>
                                  <a:pt x="145305" y="0"/>
                                </a:lnTo>
                                <a:close/>
                              </a:path>
                              <a:path w="250825" h="350520">
                                <a:moveTo>
                                  <a:pt x="250334" y="190243"/>
                                </a:moveTo>
                                <a:lnTo>
                                  <a:pt x="215291" y="190243"/>
                                </a:lnTo>
                                <a:lnTo>
                                  <a:pt x="229587" y="194817"/>
                                </a:lnTo>
                                <a:lnTo>
                                  <a:pt x="240322" y="206639"/>
                                </a:lnTo>
                                <a:lnTo>
                                  <a:pt x="243189" y="212467"/>
                                </a:lnTo>
                                <a:lnTo>
                                  <a:pt x="245916" y="218364"/>
                                </a:lnTo>
                                <a:lnTo>
                                  <a:pt x="250334" y="228199"/>
                                </a:lnTo>
                                <a:lnTo>
                                  <a:pt x="250334" y="190243"/>
                                </a:lnTo>
                                <a:close/>
                              </a:path>
                              <a:path w="250825" h="350520">
                                <a:moveTo>
                                  <a:pt x="243715" y="72234"/>
                                </a:moveTo>
                                <a:lnTo>
                                  <a:pt x="237604" y="85354"/>
                                </a:lnTo>
                                <a:lnTo>
                                  <a:pt x="234734" y="89240"/>
                                </a:lnTo>
                                <a:lnTo>
                                  <a:pt x="231355" y="91805"/>
                                </a:lnTo>
                                <a:lnTo>
                                  <a:pt x="217863" y="98145"/>
                                </a:lnTo>
                                <a:lnTo>
                                  <a:pt x="248947" y="98145"/>
                                </a:lnTo>
                                <a:lnTo>
                                  <a:pt x="243715" y="72234"/>
                                </a:lnTo>
                                <a:close/>
                              </a:path>
                            </a:pathLst>
                          </a:custGeom>
                          <a:solidFill>
                            <a:srgbClr val="0068B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5" cstate="print"/>
                          <a:stretch>
                            <a:fillRect/>
                          </a:stretch>
                        </pic:blipFill>
                        <pic:spPr>
                          <a:xfrm>
                            <a:off x="25697" y="159150"/>
                            <a:ext cx="228655" cy="120695"/>
                          </a:xfrm>
                          <a:prstGeom prst="rect">
                            <a:avLst/>
                          </a:prstGeom>
                        </pic:spPr>
                      </pic:pic>
                      <wps:wsp>
                        <wps:cNvPr id="6" name="Graphic 6"/>
                        <wps:cNvSpPr/>
                        <wps:spPr>
                          <a:xfrm>
                            <a:off x="1363" y="279379"/>
                            <a:ext cx="281940" cy="164465"/>
                          </a:xfrm>
                          <a:custGeom>
                            <a:avLst/>
                            <a:gdLst/>
                            <a:ahLst/>
                            <a:cxnLst/>
                            <a:rect l="l" t="t" r="r" b="b"/>
                            <a:pathLst>
                              <a:path w="281940" h="164465">
                                <a:moveTo>
                                  <a:pt x="281846" y="1442"/>
                                </a:moveTo>
                                <a:lnTo>
                                  <a:pt x="59823" y="1442"/>
                                </a:lnTo>
                                <a:lnTo>
                                  <a:pt x="16314" y="18999"/>
                                </a:lnTo>
                                <a:lnTo>
                                  <a:pt x="0" y="56072"/>
                                </a:lnTo>
                                <a:lnTo>
                                  <a:pt x="2708" y="67100"/>
                                </a:lnTo>
                                <a:lnTo>
                                  <a:pt x="11615" y="88252"/>
                                </a:lnTo>
                                <a:lnTo>
                                  <a:pt x="39054" y="125312"/>
                                </a:lnTo>
                                <a:lnTo>
                                  <a:pt x="75379" y="151035"/>
                                </a:lnTo>
                                <a:lnTo>
                                  <a:pt x="117394" y="164404"/>
                                </a:lnTo>
                                <a:lnTo>
                                  <a:pt x="123415" y="164404"/>
                                </a:lnTo>
                                <a:lnTo>
                                  <a:pt x="172156" y="58161"/>
                                </a:lnTo>
                                <a:lnTo>
                                  <a:pt x="179379" y="42128"/>
                                </a:lnTo>
                                <a:lnTo>
                                  <a:pt x="183243" y="34256"/>
                                </a:lnTo>
                                <a:lnTo>
                                  <a:pt x="187573" y="26677"/>
                                </a:lnTo>
                                <a:lnTo>
                                  <a:pt x="199301" y="16011"/>
                                </a:lnTo>
                                <a:lnTo>
                                  <a:pt x="213928" y="13088"/>
                                </a:lnTo>
                                <a:lnTo>
                                  <a:pt x="281849" y="13088"/>
                                </a:lnTo>
                                <a:lnTo>
                                  <a:pt x="281846" y="1442"/>
                                </a:lnTo>
                                <a:close/>
                              </a:path>
                              <a:path w="281940" h="164465">
                                <a:moveTo>
                                  <a:pt x="281849" y="13088"/>
                                </a:moveTo>
                                <a:lnTo>
                                  <a:pt x="213928" y="13088"/>
                                </a:lnTo>
                                <a:lnTo>
                                  <a:pt x="228223" y="17662"/>
                                </a:lnTo>
                                <a:lnTo>
                                  <a:pt x="238958" y="29484"/>
                                </a:lnTo>
                                <a:lnTo>
                                  <a:pt x="241825" y="35312"/>
                                </a:lnTo>
                                <a:lnTo>
                                  <a:pt x="244552" y="41209"/>
                                </a:lnTo>
                                <a:lnTo>
                                  <a:pt x="249880" y="53068"/>
                                </a:lnTo>
                                <a:lnTo>
                                  <a:pt x="266351" y="89270"/>
                                </a:lnTo>
                                <a:lnTo>
                                  <a:pt x="268495" y="86242"/>
                                </a:lnTo>
                                <a:lnTo>
                                  <a:pt x="281858" y="44220"/>
                                </a:lnTo>
                                <a:lnTo>
                                  <a:pt x="281849" y="13088"/>
                                </a:lnTo>
                                <a:close/>
                              </a:path>
                              <a:path w="281940" h="164465">
                                <a:moveTo>
                                  <a:pt x="241668" y="0"/>
                                </a:moveTo>
                                <a:lnTo>
                                  <a:pt x="177902" y="463"/>
                                </a:lnTo>
                                <a:lnTo>
                                  <a:pt x="170435" y="1442"/>
                                </a:lnTo>
                                <a:lnTo>
                                  <a:pt x="253259" y="1442"/>
                                </a:lnTo>
                                <a:lnTo>
                                  <a:pt x="241668"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6" cstate="print"/>
                          <a:stretch>
                            <a:fillRect/>
                          </a:stretch>
                        </pic:blipFill>
                        <pic:spPr>
                          <a:xfrm>
                            <a:off x="257664" y="346560"/>
                            <a:ext cx="141100" cy="92506"/>
                          </a:xfrm>
                          <a:prstGeom prst="rect">
                            <a:avLst/>
                          </a:prstGeom>
                        </pic:spPr>
                      </pic:pic>
                      <pic:pic xmlns:pic="http://schemas.openxmlformats.org/drawingml/2006/picture">
                        <pic:nvPicPr>
                          <pic:cNvPr id="8" name="Image 8"/>
                          <pic:cNvPicPr/>
                        </pic:nvPicPr>
                        <pic:blipFill>
                          <a:blip r:embed="rId7" cstate="print"/>
                          <a:stretch>
                            <a:fillRect/>
                          </a:stretch>
                        </pic:blipFill>
                        <pic:spPr>
                          <a:xfrm>
                            <a:off x="71103" y="267540"/>
                            <a:ext cx="138029" cy="103727"/>
                          </a:xfrm>
                          <a:prstGeom prst="rect">
                            <a:avLst/>
                          </a:prstGeom>
                        </pic:spPr>
                      </pic:pic>
                      <wps:wsp>
                        <wps:cNvPr id="9" name="Graphic 9"/>
                        <wps:cNvSpPr/>
                        <wps:spPr>
                          <a:xfrm>
                            <a:off x="8" y="440185"/>
                            <a:ext cx="127000" cy="52705"/>
                          </a:xfrm>
                          <a:custGeom>
                            <a:avLst/>
                            <a:gdLst/>
                            <a:ahLst/>
                            <a:cxnLst/>
                            <a:rect l="l" t="t" r="r" b="b"/>
                            <a:pathLst>
                              <a:path w="127000" h="52705">
                                <a:moveTo>
                                  <a:pt x="126421" y="0"/>
                                </a:moveTo>
                                <a:lnTo>
                                  <a:pt x="0" y="0"/>
                                </a:lnTo>
                                <a:lnTo>
                                  <a:pt x="4" y="46338"/>
                                </a:lnTo>
                                <a:lnTo>
                                  <a:pt x="548" y="49145"/>
                                </a:lnTo>
                                <a:lnTo>
                                  <a:pt x="774" y="51316"/>
                                </a:lnTo>
                                <a:lnTo>
                                  <a:pt x="893" y="52459"/>
                                </a:lnTo>
                                <a:lnTo>
                                  <a:pt x="101870" y="52459"/>
                                </a:lnTo>
                                <a:lnTo>
                                  <a:pt x="103572" y="49145"/>
                                </a:lnTo>
                                <a:lnTo>
                                  <a:pt x="105274" y="46097"/>
                                </a:lnTo>
                                <a:lnTo>
                                  <a:pt x="126421" y="0"/>
                                </a:lnTo>
                                <a:close/>
                              </a:path>
                            </a:pathLst>
                          </a:custGeom>
                          <a:solidFill>
                            <a:srgbClr val="FAAA1D"/>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8" cstate="print"/>
                          <a:stretch>
                            <a:fillRect/>
                          </a:stretch>
                        </pic:blipFill>
                        <pic:spPr>
                          <a:xfrm>
                            <a:off x="312811" y="98722"/>
                            <a:ext cx="79159" cy="79146"/>
                          </a:xfrm>
                          <a:prstGeom prst="rect">
                            <a:avLst/>
                          </a:prstGeom>
                        </pic:spPr>
                      </pic:pic>
                    </wpg:wgp>
                  </a:graphicData>
                </a:graphic>
              </wp:inline>
            </w:drawing>
          </mc:Choice>
          <mc:Fallback>
            <w:pict>
              <v:group w14:anchorId="46F9A8E2" id="Group 1" o:spid="_x0000_s1026" style="width:33.5pt;height:38.85pt;mso-position-horizontal-relative:char;mso-position-vertical-relative:line" coordsize="425450,493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">
                <v:shape id="Graphic 2" o:spid="_x0000_s1027" style="position:absolute;top:520;width:425450;height:492759;visibility:visible;mso-wrap-style:square;v-text-anchor:top" coordsize="425450,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" path="m425107,153403l425081,7035r-305,-2159l424662,4064r-216,-2820l424357,,324294,,254749,150241r-17158,36830l217855,199859r-13398,-533l192570,192405r-8979,-12827l134975,72034,118681,36233,92125,7848,66700,190,49123,825,13906,22263,25,61417,,208889r596,2693l1028,215265r170828,l188290,218808r12052,9512l206425,241973r-1244,16014l200456,267411r-7239,6985l183426,278815r-267,l171792,280301r-109956,l37249,284975,17678,297853,4724,317398,,342036,12,486016r534,2794l774,490994r127,1131l101879,492125r1702,-3315l105283,485762,173507,337032r7226,-16040l184607,313118r4330,-7582l200660,294881r14617,-2934l245910,320078r5321,11849l280035,395236r29108,63145l337769,487108r19570,5321l378383,490994r18517,-8026l411695,469315r9818,-17716l425094,431342r,-139395l425094,287134r-584,-2934l424129,280301r-147295,l262140,280301r-7518,l243065,278815r-9690,-4064l225806,268401r-4992,-8267l218744,243890r5512,-14376l235877,219227r16065,-3962l362610,215265r25032,-4826l403618,199859r3658,-2425l420331,177850r4776,-24447xe" fillcolor="#231f20" stroked="f">
                  <v:path arrowok="t"/>
                </v:shape>
                <v:shape id="Graphic 3" o:spid="_x0000_s1028" style="position:absolute;left:24;width:423545;height:132715;visibility:visible;mso-wrap-style:square;v-text-anchor:top" coordsize="42354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" path="m61849,l57620,,52140,570r617,l49098,1346,13886,22777,100,61357,,69267r8807,2539l22454,72012r7027,-1572l36251,67942r6557,-3127l49200,61357,65990,51829,82904,42520r17322,-8352l113772,29162r-5010,-7769l95317,9828,79343,2537,61849,xem421293,507r-97011,l267391,123406r20636,8014l310979,132694r23227,-4324l377044,107849,415113,61253r8183,-36212l421293,507xe" fillcolor="#ef3a3d" stroked="f">
                  <v:path arrowok="t"/>
                </v:shape>
                <v:shape id="Graphic 4" o:spid="_x0000_s1029" style="position:absolute;top:102225;width:250825;height:350520;visibility:visible;mso-wrap-style:square;v-text-anchor:top" coordsize="25082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" path="m145305,l21,,12,107185r597,2692l1037,113522r170708,l188304,117098r12046,9508l206426,140254r-1233,16016l200465,165698r-7241,6987l183556,177107r-397,l171799,178597r-109963,l37247,183266,17678,196153,4729,215696,,240332,9,350075r120863,l173520,235315r7223,-16032l184607,211410r4330,-7578l200665,193166r14626,-2923l250334,190243r,-12197l218751,142181r5510,-14373l235874,117519r14460,-3560l250334,105016r-1387,-6871l217863,98145r-13400,-529l192568,90694,183591,77861,148706,686,145305,xem250334,190243r-35043,l229587,194817r10735,11822l243189,212467r2727,5897l250334,228199r,-37956xem243715,72234r-6111,13120l234734,89240r-3379,2565l217863,98145r31084,l243715,72234xe" fillcolor="#0068b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30" type="#_x0000_t75" style="position:absolute;left:25697;top:159150;width:228655;height:120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">
                  <v:imagedata r:id="rId9" o:title=""/>
                </v:shape>
                <v:shape id="Graphic 6" o:spid="_x0000_s1031" style="position:absolute;left:1363;top:279379;width:281940;height:164465;visibility:visible;mso-wrap-style:square;v-text-anchor:top" coordsize="281940,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" path="m281846,1442r-222023,l16314,18999,,56072,2708,67100r8907,21152l39054,125312r36325,25723l117394,164404r6021,l172156,58161r7223,-16033l183243,34256r4330,-7579l199301,16011r14627,-2923l281849,13088r-3,-11646xem281849,13088r-67921,l228223,17662r10735,11822l241825,35312r2727,5897l249880,53068r16471,36202l268495,86242,281858,44220r-9,-31132xem241668,l177902,463r-7467,979l253259,1442,241668,xe" fillcolor="#231f20" stroked="f">
                  <v:path arrowok="t"/>
                </v:shape>
                <v:shape id="Image 7" o:spid="_x0000_s1032" type="#_x0000_t75" style="position:absolute;left:257664;top:346560;width:141100;height:92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">
                  <v:imagedata r:id="rId10" o:title=""/>
                </v:shape>
                <v:shape id="Image 8" o:spid="_x0000_s1033" type="#_x0000_t75" style="position:absolute;left:71103;top:267540;width:138029;height:103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">
                  <v:imagedata r:id="rId11" o:title=""/>
                </v:shape>
                <v:shape id="Graphic 9" o:spid="_x0000_s1034" style="position:absolute;left:8;top:440185;width:127000;height:52705;visibility:visible;mso-wrap-style:square;v-text-anchor:top" coordsize="12700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" path="m126421,l,,4,46338r544,2807l774,51316r119,1143l101870,52459r1702,-3314l105274,46097,126421,xe" fillcolor="#faaa1d" stroked="f">
                  <v:path arrowok="t"/>
                </v:shape>
                <v:shape id="Image 10" o:spid="_x0000_s1035" type="#_x0000_t75" style="position:absolute;left:312811;top:98722;width:79159;height:79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">
                  <v:imagedata r:id="rId12" o:title=""/>
                </v:shape>
                <w10:anchorlock/>
              </v:group>
            </w:pict>
          </mc:Fallback>
        </mc:AlternateContent>
      </w:r>
    </w:p>
    <w:p w14:paraId="6DAAB692" w14:textId="77777777" w:rsidR="00DB3461" w:rsidRDefault="00DB3461">
      <w:pPr>
        <w:pStyle w:val="BodyText"/>
        <w:spacing w:before="4" w:after="1"/>
        <w:rPr>
          <w:rFonts w:ascii="Times New Roman"/>
          <w:sz w:val="10"/>
        </w:rPr>
      </w:pPr>
    </w:p>
    <w:p w14:paraId="492AEF82" w14:textId="77777777" w:rsidR="00DB3461" w:rsidRDefault="005B5C03">
      <w:pPr>
        <w:ind w:left="-440"/>
        <w:rPr>
          <w:rFonts w:ascii="Times New Roman"/>
          <w:sz w:val="20"/>
        </w:rPr>
      </w:pPr>
      <w:r>
        <w:rPr>
          <w:rFonts w:ascii="Times New Roman"/>
          <w:noProof/>
          <w:sz w:val="20"/>
        </w:rPr>
        <mc:AlternateContent>
          <mc:Choice Requires="wpg">
            <w:drawing>
              <wp:inline distT="0" distB="0" distL="0" distR="0" wp14:anchorId="2955427A" wp14:editId="46E40DC6">
                <wp:extent cx="307340" cy="175895"/>
                <wp:effectExtent l="0" t="0" r="0" b="508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340" cy="175895"/>
                          <a:chOff x="0" y="0"/>
                          <a:chExt cx="307340" cy="175895"/>
                        </a:xfrm>
                      </wpg:grpSpPr>
                      <pic:pic xmlns:pic="http://schemas.openxmlformats.org/drawingml/2006/picture">
                        <pic:nvPicPr>
                          <pic:cNvPr id="12" name="Image 12"/>
                          <pic:cNvPicPr/>
                        </pic:nvPicPr>
                        <pic:blipFill>
                          <a:blip r:embed="rId13" cstate="print"/>
                          <a:stretch>
                            <a:fillRect/>
                          </a:stretch>
                        </pic:blipFill>
                        <pic:spPr>
                          <a:xfrm>
                            <a:off x="0" y="0"/>
                            <a:ext cx="184772" cy="175399"/>
                          </a:xfrm>
                          <a:prstGeom prst="rect">
                            <a:avLst/>
                          </a:prstGeom>
                        </pic:spPr>
                      </pic:pic>
                      <pic:pic xmlns:pic="http://schemas.openxmlformats.org/drawingml/2006/picture">
                        <pic:nvPicPr>
                          <pic:cNvPr id="13" name="Image 13"/>
                          <pic:cNvPicPr/>
                        </pic:nvPicPr>
                        <pic:blipFill>
                          <a:blip r:embed="rId14" cstate="print"/>
                          <a:stretch>
                            <a:fillRect/>
                          </a:stretch>
                        </pic:blipFill>
                        <pic:spPr>
                          <a:xfrm>
                            <a:off x="219003" y="5"/>
                            <a:ext cx="87909" cy="175399"/>
                          </a:xfrm>
                          <a:prstGeom prst="rect">
                            <a:avLst/>
                          </a:prstGeom>
                        </pic:spPr>
                      </pic:pic>
                    </wpg:wgp>
                  </a:graphicData>
                </a:graphic>
              </wp:inline>
            </w:drawing>
          </mc:Choice>
          <mc:Fallback>
            <w:pict>
              <v:group w14:anchorId="18682F9A" id="Group 11" o:spid="_x0000_s1026" style="width:24.2pt;height:13.85pt;mso-position-horizontal-relative:char;mso-position-vertical-relative:line" coordsize="307340,175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">
                <v:shape id="Image 12" o:spid="_x0000_s1027" type="#_x0000_t75" style="position:absolute;width:184772;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">
                  <v:imagedata r:id="rId15" o:title=""/>
                </v:shape>
                <v:shape id="Image 13" o:spid="_x0000_s1028" type="#_x0000_t75" style="position:absolute;left:219003;top:5;width:87909;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">
                  <v:imagedata r:id="rId16" o:title=""/>
                </v:shape>
                <w10:anchorlock/>
              </v:group>
            </w:pict>
          </mc:Fallback>
        </mc:AlternateContent>
      </w:r>
      <w:r>
        <w:rPr>
          <w:rFonts w:ascii="Times New Roman"/>
          <w:spacing w:val="15"/>
          <w:sz w:val="20"/>
        </w:rPr>
        <w:t xml:space="preserve"> </w:t>
      </w:r>
      <w:r>
        <w:rPr>
          <w:rFonts w:ascii="Times New Roman"/>
          <w:noProof/>
          <w:spacing w:val="15"/>
          <w:sz w:val="20"/>
        </w:rPr>
        <w:drawing>
          <wp:inline distT="0" distB="0" distL="0" distR="0" wp14:anchorId="35F13B66" wp14:editId="02808310">
            <wp:extent cx="142860" cy="176212"/>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7" cstate="print"/>
                    <a:stretch>
                      <a:fillRect/>
                    </a:stretch>
                  </pic:blipFill>
                  <pic:spPr>
                    <a:xfrm>
                      <a:off x="0" y="0"/>
                      <a:ext cx="142860" cy="176212"/>
                    </a:xfrm>
                    <a:prstGeom prst="rect">
                      <a:avLst/>
                    </a:prstGeom>
                  </pic:spPr>
                </pic:pic>
              </a:graphicData>
            </a:graphic>
          </wp:inline>
        </w:drawing>
      </w:r>
      <w:r>
        <w:rPr>
          <w:rFonts w:ascii="Times New Roman"/>
          <w:spacing w:val="24"/>
          <w:sz w:val="20"/>
        </w:rPr>
        <w:t xml:space="preserve"> </w:t>
      </w:r>
      <w:r>
        <w:rPr>
          <w:rFonts w:ascii="Times New Roman"/>
          <w:noProof/>
          <w:spacing w:val="24"/>
          <w:sz w:val="20"/>
        </w:rPr>
        <w:drawing>
          <wp:inline distT="0" distB="0" distL="0" distR="0" wp14:anchorId="1730A979" wp14:editId="40E24453">
            <wp:extent cx="160442" cy="176212"/>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8" cstate="print"/>
                    <a:stretch>
                      <a:fillRect/>
                    </a:stretch>
                  </pic:blipFill>
                  <pic:spPr>
                    <a:xfrm>
                      <a:off x="0" y="0"/>
                      <a:ext cx="160442" cy="176212"/>
                    </a:xfrm>
                    <a:prstGeom prst="rect">
                      <a:avLst/>
                    </a:prstGeom>
                  </pic:spPr>
                </pic:pic>
              </a:graphicData>
            </a:graphic>
          </wp:inline>
        </w:drawing>
      </w:r>
      <w:r>
        <w:rPr>
          <w:rFonts w:ascii="Times New Roman"/>
          <w:spacing w:val="25"/>
          <w:sz w:val="20"/>
        </w:rPr>
        <w:t xml:space="preserve"> </w:t>
      </w:r>
      <w:r>
        <w:rPr>
          <w:rFonts w:ascii="Times New Roman"/>
          <w:noProof/>
          <w:spacing w:val="25"/>
          <w:sz w:val="20"/>
        </w:rPr>
        <mc:AlternateContent>
          <mc:Choice Requires="wpg">
            <w:drawing>
              <wp:inline distT="0" distB="0" distL="0" distR="0" wp14:anchorId="43640BEE" wp14:editId="702A72E3">
                <wp:extent cx="381000" cy="175895"/>
                <wp:effectExtent l="0" t="0" r="0" b="508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 cy="175895"/>
                          <a:chOff x="0" y="0"/>
                          <a:chExt cx="381000" cy="175895"/>
                        </a:xfrm>
                      </wpg:grpSpPr>
                      <pic:pic xmlns:pic="http://schemas.openxmlformats.org/drawingml/2006/picture">
                        <pic:nvPicPr>
                          <pic:cNvPr id="17" name="Image 17"/>
                          <pic:cNvPicPr/>
                        </pic:nvPicPr>
                        <pic:blipFill>
                          <a:blip r:embed="rId19" cstate="print"/>
                          <a:stretch>
                            <a:fillRect/>
                          </a:stretch>
                        </pic:blipFill>
                        <pic:spPr>
                          <a:xfrm>
                            <a:off x="0" y="6"/>
                            <a:ext cx="163918" cy="175387"/>
                          </a:xfrm>
                          <a:prstGeom prst="rect">
                            <a:avLst/>
                          </a:prstGeom>
                        </pic:spPr>
                      </pic:pic>
                      <pic:pic xmlns:pic="http://schemas.openxmlformats.org/drawingml/2006/picture">
                        <pic:nvPicPr>
                          <pic:cNvPr id="18" name="Image 18"/>
                          <pic:cNvPicPr/>
                        </pic:nvPicPr>
                        <pic:blipFill>
                          <a:blip r:embed="rId20" cstate="print"/>
                          <a:stretch>
                            <a:fillRect/>
                          </a:stretch>
                        </pic:blipFill>
                        <pic:spPr>
                          <a:xfrm>
                            <a:off x="185963" y="0"/>
                            <a:ext cx="194894" cy="175399"/>
                          </a:xfrm>
                          <a:prstGeom prst="rect">
                            <a:avLst/>
                          </a:prstGeom>
                        </pic:spPr>
                      </pic:pic>
                    </wpg:wgp>
                  </a:graphicData>
                </a:graphic>
              </wp:inline>
            </w:drawing>
          </mc:Choice>
          <mc:Fallback>
            <w:pict>
              <v:group w14:anchorId="580C4340" id="Group 16" o:spid="_x0000_s1026" style="width:30pt;height:13.85pt;mso-position-horizontal-relative:char;mso-position-vertical-relative:line" coordsize="381000,175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">
                <v:shape id="Image 17" o:spid="_x0000_s1027" type="#_x0000_t75" style="position:absolute;top:6;width:163918;height:175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">
                  <v:imagedata r:id="rId21" o:title=""/>
                </v:shape>
                <v:shape id="Image 18" o:spid="_x0000_s1028" type="#_x0000_t75" style="position:absolute;left:185963;width:194894;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">
                  <v:imagedata r:id="rId22" o:title=""/>
                </v:shape>
                <w10:anchorlock/>
              </v:group>
            </w:pict>
          </mc:Fallback>
        </mc:AlternateContent>
      </w:r>
    </w:p>
    <w:p w14:paraId="0F331A6F" w14:textId="77777777" w:rsidR="00DB3461" w:rsidRDefault="005B5C03">
      <w:pPr>
        <w:pStyle w:val="BodyText"/>
        <w:spacing w:before="3"/>
        <w:rPr>
          <w:rFonts w:ascii="Times New Roman"/>
          <w:sz w:val="4"/>
        </w:rPr>
      </w:pPr>
      <w:r>
        <w:rPr>
          <w:noProof/>
        </w:rPr>
        <w:drawing>
          <wp:anchor distT="0" distB="0" distL="0" distR="0" simplePos="0" relativeHeight="487589376" behindDoc="1" locked="0" layoutInCell="1" allowOverlap="1" wp14:anchorId="27866EF8" wp14:editId="6B5BE759">
            <wp:simplePos x="0" y="0"/>
            <wp:positionH relativeFrom="page">
              <wp:posOffset>1118974</wp:posOffset>
            </wp:positionH>
            <wp:positionV relativeFrom="paragraph">
              <wp:posOffset>46513</wp:posOffset>
            </wp:positionV>
            <wp:extent cx="416634" cy="84010"/>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3" cstate="print"/>
                    <a:stretch>
                      <a:fillRect/>
                    </a:stretch>
                  </pic:blipFill>
                  <pic:spPr>
                    <a:xfrm>
                      <a:off x="0" y="0"/>
                      <a:ext cx="416634" cy="84010"/>
                    </a:xfrm>
                    <a:prstGeom prst="rect">
                      <a:avLst/>
                    </a:prstGeom>
                  </pic:spPr>
                </pic:pic>
              </a:graphicData>
            </a:graphic>
          </wp:anchor>
        </w:drawing>
      </w:r>
    </w:p>
    <w:p w14:paraId="3689BD63" w14:textId="77777777" w:rsidR="00DB3461" w:rsidRDefault="00DB3461">
      <w:pPr>
        <w:pStyle w:val="BodyText"/>
        <w:rPr>
          <w:rFonts w:ascii="Times New Roman"/>
          <w:sz w:val="20"/>
        </w:rPr>
      </w:pPr>
    </w:p>
    <w:p w14:paraId="5D33471F" w14:textId="77777777" w:rsidR="00DB3461" w:rsidRDefault="00DB3461">
      <w:pPr>
        <w:pStyle w:val="BodyText"/>
        <w:rPr>
          <w:rFonts w:ascii="Times New Roman"/>
          <w:sz w:val="20"/>
        </w:rPr>
      </w:pPr>
    </w:p>
    <w:p w14:paraId="133C4708" w14:textId="77777777" w:rsidR="00DB3461" w:rsidRDefault="00DB3461">
      <w:pPr>
        <w:pStyle w:val="BodyText"/>
        <w:rPr>
          <w:rFonts w:ascii="Times New Roman"/>
          <w:sz w:val="20"/>
        </w:rPr>
      </w:pPr>
    </w:p>
    <w:p w14:paraId="0A7DBE6C" w14:textId="77777777" w:rsidR="00DB3461" w:rsidRDefault="00DB3461">
      <w:pPr>
        <w:pStyle w:val="BodyText"/>
        <w:rPr>
          <w:rFonts w:ascii="Times New Roman"/>
          <w:sz w:val="20"/>
        </w:rPr>
      </w:pPr>
    </w:p>
    <w:p w14:paraId="14FEF7C6" w14:textId="77777777" w:rsidR="00DB3461" w:rsidRDefault="00DB3461">
      <w:pPr>
        <w:pStyle w:val="BodyText"/>
        <w:rPr>
          <w:rFonts w:ascii="Times New Roman"/>
          <w:sz w:val="20"/>
        </w:rPr>
      </w:pPr>
    </w:p>
    <w:p w14:paraId="147425CC" w14:textId="77777777" w:rsidR="00DB3461" w:rsidRDefault="00DB3461">
      <w:pPr>
        <w:pStyle w:val="BodyText"/>
        <w:rPr>
          <w:rFonts w:ascii="Times New Roman"/>
          <w:sz w:val="20"/>
        </w:rPr>
      </w:pPr>
    </w:p>
    <w:p w14:paraId="46DAC5CC" w14:textId="77777777" w:rsidR="00DB3461" w:rsidRDefault="00DB3461">
      <w:pPr>
        <w:pStyle w:val="BodyText"/>
        <w:rPr>
          <w:rFonts w:ascii="Times New Roman"/>
          <w:sz w:val="20"/>
        </w:rPr>
      </w:pPr>
    </w:p>
    <w:p w14:paraId="51E2EFE9" w14:textId="77777777" w:rsidR="00DB3461" w:rsidRDefault="00DB3461">
      <w:pPr>
        <w:pStyle w:val="BodyText"/>
        <w:rPr>
          <w:rFonts w:ascii="Times New Roman"/>
          <w:sz w:val="20"/>
        </w:rPr>
      </w:pPr>
    </w:p>
    <w:p w14:paraId="0A1A9E75" w14:textId="77777777" w:rsidR="00DB3461" w:rsidRDefault="00DB3461">
      <w:pPr>
        <w:pStyle w:val="BodyText"/>
        <w:rPr>
          <w:rFonts w:ascii="Times New Roman"/>
          <w:sz w:val="20"/>
        </w:rPr>
      </w:pPr>
    </w:p>
    <w:p w14:paraId="7B6C8286" w14:textId="77777777" w:rsidR="003A6956" w:rsidRPr="003A6956" w:rsidRDefault="003A6956" w:rsidP="003A6956">
      <w:pPr>
        <w:widowControl/>
        <w:pBdr>
          <w:bottom w:val="single" w:sz="4" w:space="1" w:color="auto"/>
        </w:pBdr>
        <w:autoSpaceDE/>
        <w:autoSpaceDN/>
        <w:spacing w:line="288" w:lineRule="auto"/>
        <w:rPr>
          <w:rFonts w:ascii="Arial" w:eastAsia="Times New Roman" w:hAnsi="Arial" w:cs="Arial"/>
          <w:b/>
          <w:bCs/>
          <w:sz w:val="32"/>
          <w:szCs w:val="20"/>
          <w:lang w:val="en-GB"/>
        </w:rPr>
      </w:pPr>
    </w:p>
    <w:p w14:paraId="0CD8557B" w14:textId="77777777" w:rsidR="003A6956" w:rsidRPr="003A6956" w:rsidRDefault="003A6956" w:rsidP="003A6956">
      <w:pPr>
        <w:widowControl/>
        <w:pBdr>
          <w:bottom w:val="single" w:sz="4" w:space="1" w:color="auto"/>
        </w:pBdr>
        <w:autoSpaceDE/>
        <w:autoSpaceDN/>
        <w:spacing w:line="288" w:lineRule="auto"/>
        <w:rPr>
          <w:rFonts w:ascii="Red Hat Display" w:eastAsia="Times New Roman" w:hAnsi="Red Hat Display" w:cs="Red Hat Display"/>
          <w:b/>
          <w:bCs/>
          <w:sz w:val="32"/>
          <w:szCs w:val="20"/>
          <w:lang w:val="en-GB"/>
        </w:rPr>
      </w:pPr>
      <w:r w:rsidRPr="003A6956">
        <w:rPr>
          <w:rFonts w:ascii="Red Hat Display" w:eastAsia="Times New Roman" w:hAnsi="Red Hat Display" w:cs="Red Hat Display"/>
          <w:b/>
          <w:bCs/>
          <w:sz w:val="32"/>
          <w:szCs w:val="20"/>
          <w:lang w:val="en-GB"/>
        </w:rPr>
        <w:t>ERC Support Scheme 2024</w:t>
      </w:r>
    </w:p>
    <w:p w14:paraId="6253FA77" w14:textId="77777777" w:rsidR="003A6956" w:rsidRPr="003A6956" w:rsidRDefault="003A6956" w:rsidP="003A6956">
      <w:pPr>
        <w:widowControl/>
        <w:autoSpaceDE/>
        <w:autoSpaceDN/>
        <w:spacing w:line="288" w:lineRule="auto"/>
        <w:rPr>
          <w:rFonts w:ascii="Red Hat Display" w:eastAsia="Times New Roman" w:hAnsi="Red Hat Display" w:cs="Red Hat Display"/>
          <w:b/>
          <w:bCs/>
          <w:sz w:val="28"/>
          <w:szCs w:val="28"/>
          <w:lang w:val="en-GB"/>
        </w:rPr>
      </w:pPr>
      <w:r w:rsidRPr="003A6956">
        <w:rPr>
          <w:rFonts w:ascii="Red Hat Display" w:eastAsia="Times New Roman" w:hAnsi="Red Hat Display" w:cs="Red Hat Display"/>
          <w:b/>
          <w:bCs/>
          <w:sz w:val="28"/>
          <w:szCs w:val="28"/>
          <w:lang w:val="en-GB"/>
        </w:rPr>
        <w:t>Rules for Participation – State Aid</w:t>
      </w:r>
    </w:p>
    <w:p w14:paraId="4ABC9C91" w14:textId="77777777" w:rsidR="003A6956" w:rsidRPr="003A6956" w:rsidRDefault="003A6956" w:rsidP="003A6956">
      <w:pPr>
        <w:widowControl/>
        <w:autoSpaceDE/>
        <w:autoSpaceDN/>
        <w:spacing w:line="288" w:lineRule="auto"/>
        <w:rPr>
          <w:rFonts w:ascii="Red Hat Display" w:eastAsia="Times New Roman" w:hAnsi="Red Hat Display" w:cs="Red Hat Display"/>
          <w:b/>
          <w:bCs/>
          <w:sz w:val="28"/>
          <w:szCs w:val="28"/>
          <w:lang w:val="en-GB"/>
        </w:rPr>
      </w:pPr>
    </w:p>
    <w:p w14:paraId="40CF51C0" w14:textId="77777777" w:rsidR="003A6956" w:rsidRPr="003A6956" w:rsidRDefault="003A6956" w:rsidP="003A6956">
      <w:pPr>
        <w:widowControl/>
        <w:autoSpaceDE/>
        <w:autoSpaceDN/>
        <w:spacing w:line="288" w:lineRule="auto"/>
        <w:rPr>
          <w:rFonts w:ascii="Red Hat Display" w:eastAsia="Times New Roman" w:hAnsi="Red Hat Display" w:cs="Red Hat Display"/>
          <w:b/>
          <w:bCs/>
          <w:sz w:val="28"/>
          <w:szCs w:val="28"/>
          <w:lang w:val="en-GB"/>
        </w:rPr>
      </w:pPr>
    </w:p>
    <w:p w14:paraId="6C7FFBE1" w14:textId="77777777" w:rsidR="003A6956" w:rsidRPr="003A6956" w:rsidRDefault="003A6956" w:rsidP="003A6956">
      <w:pPr>
        <w:widowControl/>
        <w:autoSpaceDE/>
        <w:autoSpaceDN/>
        <w:spacing w:line="288" w:lineRule="auto"/>
        <w:rPr>
          <w:rFonts w:ascii="Red Hat Display" w:eastAsia="Times New Roman" w:hAnsi="Red Hat Display" w:cs="Red Hat Display"/>
          <w:b/>
          <w:bCs/>
          <w:sz w:val="28"/>
          <w:szCs w:val="28"/>
          <w:lang w:val="en-GB"/>
        </w:rPr>
      </w:pPr>
    </w:p>
    <w:p w14:paraId="04EECB5F" w14:textId="77777777" w:rsidR="003A6956" w:rsidRPr="003A6956" w:rsidRDefault="003A6956" w:rsidP="003A6956">
      <w:pPr>
        <w:widowControl/>
        <w:autoSpaceDE/>
        <w:autoSpaceDN/>
        <w:spacing w:line="288" w:lineRule="auto"/>
        <w:rPr>
          <w:rFonts w:ascii="Red Hat Display" w:eastAsia="Times New Roman" w:hAnsi="Red Hat Display" w:cs="Red Hat Display"/>
          <w:b/>
          <w:bCs/>
          <w:sz w:val="28"/>
          <w:szCs w:val="28"/>
          <w:lang w:val="en-GB"/>
        </w:rPr>
      </w:pPr>
    </w:p>
    <w:p w14:paraId="57FCACE3" w14:textId="77777777" w:rsidR="003A6956" w:rsidRPr="003A6956" w:rsidRDefault="003A6956" w:rsidP="003A6956">
      <w:pPr>
        <w:widowControl/>
        <w:autoSpaceDE/>
        <w:autoSpaceDN/>
        <w:spacing w:line="288" w:lineRule="auto"/>
        <w:rPr>
          <w:rFonts w:ascii="Red Hat Display" w:eastAsia="Times New Roman" w:hAnsi="Red Hat Display" w:cs="Red Hat Display"/>
          <w:b/>
          <w:bCs/>
          <w:sz w:val="28"/>
          <w:szCs w:val="28"/>
          <w:lang w:val="en-GB"/>
        </w:rPr>
      </w:pPr>
    </w:p>
    <w:p w14:paraId="13817535" w14:textId="77777777" w:rsidR="003A6956" w:rsidRPr="003A6956" w:rsidRDefault="003A6956" w:rsidP="003A6956">
      <w:pPr>
        <w:widowControl/>
        <w:autoSpaceDE/>
        <w:autoSpaceDN/>
        <w:spacing w:line="288" w:lineRule="auto"/>
        <w:jc w:val="both"/>
        <w:rPr>
          <w:rFonts w:ascii="Red Hat Display" w:eastAsia="Times New Roman" w:hAnsi="Red Hat Display" w:cs="Red Hat Display"/>
          <w:b/>
          <w:bCs/>
          <w:sz w:val="28"/>
          <w:szCs w:val="28"/>
          <w:lang w:val="en-GB"/>
        </w:rPr>
      </w:pPr>
    </w:p>
    <w:p w14:paraId="687A2594" w14:textId="77777777" w:rsidR="003A6956" w:rsidRPr="003A6956" w:rsidRDefault="003A6956" w:rsidP="003A6956">
      <w:pPr>
        <w:widowControl/>
        <w:autoSpaceDE/>
        <w:autoSpaceDN/>
        <w:spacing w:line="288" w:lineRule="auto"/>
        <w:jc w:val="both"/>
        <w:rPr>
          <w:rFonts w:ascii="Red Hat Display" w:eastAsia="Times New Roman" w:hAnsi="Red Hat Display" w:cs="Red Hat Display"/>
          <w:b/>
          <w:bCs/>
          <w:sz w:val="28"/>
          <w:szCs w:val="28"/>
          <w:lang w:val="en-GB"/>
        </w:rPr>
      </w:pPr>
    </w:p>
    <w:p w14:paraId="310088DE" w14:textId="77777777" w:rsidR="003A6956" w:rsidRPr="003A6956" w:rsidRDefault="003A6956" w:rsidP="003A6956">
      <w:pPr>
        <w:widowControl/>
        <w:autoSpaceDE/>
        <w:autoSpaceDN/>
        <w:spacing w:line="288" w:lineRule="auto"/>
        <w:jc w:val="both"/>
        <w:rPr>
          <w:rFonts w:ascii="Red Hat Display" w:eastAsia="Times New Roman" w:hAnsi="Red Hat Display" w:cs="Red Hat Display"/>
          <w:b/>
          <w:bCs/>
          <w:sz w:val="28"/>
          <w:szCs w:val="28"/>
          <w:lang w:val="en-GB"/>
        </w:rPr>
      </w:pPr>
    </w:p>
    <w:p w14:paraId="7C8F67EA" w14:textId="77777777" w:rsidR="003A6956" w:rsidRPr="003A6956" w:rsidRDefault="003A6956" w:rsidP="003A6956">
      <w:pPr>
        <w:widowControl/>
        <w:autoSpaceDE/>
        <w:autoSpaceDN/>
        <w:spacing w:line="288" w:lineRule="auto"/>
        <w:jc w:val="both"/>
        <w:rPr>
          <w:rFonts w:ascii="Red Hat Display" w:eastAsia="Times New Roman" w:hAnsi="Red Hat Display" w:cs="Red Hat Display"/>
          <w:b/>
          <w:bCs/>
          <w:sz w:val="28"/>
          <w:szCs w:val="28"/>
          <w:lang w:val="en-GB"/>
        </w:rPr>
      </w:pPr>
    </w:p>
    <w:p w14:paraId="24926FD9" w14:textId="77777777" w:rsidR="003A6956" w:rsidRPr="003A6956" w:rsidRDefault="003A6956" w:rsidP="003A6956">
      <w:pPr>
        <w:widowControl/>
        <w:autoSpaceDE/>
        <w:autoSpaceDN/>
        <w:spacing w:line="288" w:lineRule="auto"/>
        <w:jc w:val="right"/>
        <w:rPr>
          <w:rFonts w:ascii="Red Hat Display" w:eastAsia="Times New Roman" w:hAnsi="Red Hat Display" w:cs="Red Hat Display"/>
          <w:b/>
          <w:bCs/>
          <w:sz w:val="28"/>
          <w:szCs w:val="28"/>
          <w:lang w:val="en-GB"/>
        </w:rPr>
      </w:pPr>
    </w:p>
    <w:p w14:paraId="20D9AAC8" w14:textId="77777777" w:rsidR="003A6956" w:rsidRPr="003A6956" w:rsidRDefault="003A6956" w:rsidP="003A6956">
      <w:pPr>
        <w:widowControl/>
        <w:autoSpaceDE/>
        <w:autoSpaceDN/>
        <w:spacing w:line="288" w:lineRule="auto"/>
        <w:ind w:left="2880" w:firstLine="720"/>
        <w:jc w:val="center"/>
        <w:rPr>
          <w:rFonts w:ascii="Red Hat Display" w:eastAsia="Times New Roman" w:hAnsi="Red Hat Display" w:cs="Red Hat Display"/>
          <w:b/>
          <w:bCs/>
          <w:sz w:val="24"/>
          <w:szCs w:val="24"/>
          <w:lang w:val="en-GB"/>
        </w:rPr>
      </w:pPr>
      <w:r w:rsidRPr="003A6956">
        <w:rPr>
          <w:rFonts w:ascii="Red Hat Display" w:eastAsia="Times New Roman" w:hAnsi="Red Hat Display" w:cs="Red Hat Display"/>
          <w:b/>
          <w:bCs/>
          <w:sz w:val="24"/>
          <w:szCs w:val="24"/>
          <w:lang w:val="en-GB"/>
        </w:rPr>
        <w:t xml:space="preserve">     </w:t>
      </w:r>
      <w:r w:rsidRPr="003A6956">
        <w:rPr>
          <w:rFonts w:ascii="Red Hat Display" w:eastAsia="Times New Roman" w:hAnsi="Red Hat Display" w:cs="Red Hat Display"/>
          <w:b/>
          <w:bCs/>
          <w:sz w:val="24"/>
          <w:szCs w:val="24"/>
          <w:lang w:val="en-GB"/>
        </w:rPr>
        <w:tab/>
      </w:r>
      <w:r w:rsidRPr="003A6956">
        <w:rPr>
          <w:rFonts w:ascii="Red Hat Display" w:eastAsia="Times New Roman" w:hAnsi="Red Hat Display" w:cs="Red Hat Display"/>
          <w:b/>
          <w:bCs/>
          <w:sz w:val="24"/>
          <w:szCs w:val="24"/>
          <w:lang w:val="en-GB"/>
        </w:rPr>
        <w:tab/>
      </w:r>
    </w:p>
    <w:p w14:paraId="5979710E" w14:textId="77777777" w:rsidR="003A6956" w:rsidRPr="003A6956" w:rsidRDefault="003A6956" w:rsidP="003A6956">
      <w:pPr>
        <w:widowControl/>
        <w:autoSpaceDE/>
        <w:autoSpaceDN/>
        <w:spacing w:line="288" w:lineRule="auto"/>
        <w:jc w:val="both"/>
        <w:rPr>
          <w:rFonts w:ascii="Red Hat Display" w:eastAsia="Times New Roman" w:hAnsi="Red Hat Display" w:cs="Red Hat Display"/>
          <w:b/>
          <w:bCs/>
          <w:sz w:val="28"/>
          <w:szCs w:val="28"/>
          <w:lang w:val="en-GB"/>
        </w:rPr>
      </w:pPr>
    </w:p>
    <w:p w14:paraId="22F2FAFB" w14:textId="77777777" w:rsidR="003A6956" w:rsidRPr="003A6956" w:rsidRDefault="003A6956" w:rsidP="003A6956">
      <w:pPr>
        <w:widowControl/>
        <w:autoSpaceDE/>
        <w:autoSpaceDN/>
        <w:spacing w:line="288" w:lineRule="auto"/>
        <w:jc w:val="both"/>
        <w:rPr>
          <w:rFonts w:ascii="Red Hat Display" w:eastAsia="Times New Roman" w:hAnsi="Red Hat Display" w:cs="Red Hat Display"/>
          <w:b/>
          <w:bCs/>
          <w:sz w:val="20"/>
          <w:szCs w:val="20"/>
          <w:lang w:val="en-GB"/>
        </w:rPr>
      </w:pPr>
    </w:p>
    <w:p w14:paraId="5E93414E" w14:textId="77777777" w:rsidR="003A6956" w:rsidRPr="003A6956" w:rsidRDefault="003A6956" w:rsidP="003A6956">
      <w:pPr>
        <w:widowControl/>
        <w:autoSpaceDE/>
        <w:autoSpaceDN/>
        <w:spacing w:line="288" w:lineRule="auto"/>
        <w:jc w:val="both"/>
        <w:rPr>
          <w:rFonts w:ascii="Red Hat Display" w:eastAsia="Times New Roman" w:hAnsi="Red Hat Display" w:cs="Red Hat Display"/>
          <w:b/>
          <w:bCs/>
          <w:sz w:val="20"/>
          <w:szCs w:val="20"/>
          <w:lang w:val="en-GB"/>
        </w:rPr>
      </w:pPr>
    </w:p>
    <w:p w14:paraId="523D2A2C" w14:textId="77777777" w:rsidR="003A6956" w:rsidRPr="003A6956" w:rsidRDefault="003A6956" w:rsidP="003A6956">
      <w:pPr>
        <w:widowControl/>
        <w:autoSpaceDE/>
        <w:autoSpaceDN/>
        <w:spacing w:line="288" w:lineRule="auto"/>
        <w:ind w:left="720" w:hanging="720"/>
        <w:jc w:val="both"/>
        <w:rPr>
          <w:rFonts w:ascii="Red Hat Display" w:eastAsia="Times New Roman" w:hAnsi="Red Hat Display" w:cs="Red Hat Display"/>
          <w:sz w:val="20"/>
          <w:szCs w:val="20"/>
          <w:lang w:val="en-GB"/>
        </w:rPr>
      </w:pPr>
    </w:p>
    <w:p w14:paraId="0F87B5DA" w14:textId="77777777" w:rsidR="003A6956" w:rsidRPr="003A6956" w:rsidRDefault="003A6956" w:rsidP="003A6956">
      <w:pPr>
        <w:widowControl/>
        <w:tabs>
          <w:tab w:val="left" w:pos="2690"/>
        </w:tabs>
        <w:autoSpaceDE/>
        <w:autoSpaceDN/>
        <w:spacing w:line="288" w:lineRule="auto"/>
        <w:ind w:left="720" w:hanging="720"/>
        <w:jc w:val="both"/>
        <w:rPr>
          <w:rFonts w:ascii="Red Hat Display" w:eastAsia="Times New Roman" w:hAnsi="Red Hat Display" w:cs="Red Hat Display"/>
          <w:sz w:val="20"/>
          <w:szCs w:val="20"/>
          <w:lang w:val="en-GB"/>
        </w:rPr>
      </w:pPr>
      <w:r w:rsidRPr="003A6956">
        <w:rPr>
          <w:rFonts w:ascii="Red Hat Display" w:eastAsia="Times New Roman" w:hAnsi="Red Hat Display" w:cs="Red Hat Display"/>
          <w:sz w:val="20"/>
          <w:szCs w:val="20"/>
          <w:lang w:val="en-GB"/>
        </w:rPr>
        <w:tab/>
      </w:r>
      <w:r w:rsidRPr="003A6956">
        <w:rPr>
          <w:rFonts w:ascii="Red Hat Display" w:eastAsia="Times New Roman" w:hAnsi="Red Hat Display" w:cs="Red Hat Display"/>
          <w:sz w:val="20"/>
          <w:szCs w:val="20"/>
          <w:lang w:val="en-GB"/>
        </w:rPr>
        <w:tab/>
      </w:r>
    </w:p>
    <w:p w14:paraId="645813D5" w14:textId="77777777" w:rsidR="003A6956" w:rsidRPr="003A6956" w:rsidRDefault="003A6956" w:rsidP="003A6956">
      <w:pPr>
        <w:widowControl/>
        <w:pBdr>
          <w:bottom w:val="single" w:sz="4" w:space="1" w:color="auto"/>
        </w:pBdr>
        <w:autoSpaceDE/>
        <w:autoSpaceDN/>
        <w:spacing w:line="288" w:lineRule="auto"/>
        <w:jc w:val="both"/>
        <w:rPr>
          <w:rFonts w:ascii="Red Hat Display" w:eastAsia="Times New Roman" w:hAnsi="Red Hat Display" w:cs="Red Hat Display"/>
          <w:b/>
          <w:sz w:val="28"/>
          <w:szCs w:val="28"/>
          <w:lang w:val="en-GB"/>
        </w:rPr>
        <w:sectPr w:rsidR="003A6956" w:rsidRPr="003A6956" w:rsidSect="003A6956">
          <w:headerReference w:type="default" r:id="rId24"/>
          <w:footerReference w:type="first" r:id="rId25"/>
          <w:type w:val="continuous"/>
          <w:pgSz w:w="11907" w:h="16840" w:code="9"/>
          <w:pgMar w:top="1440" w:right="1440" w:bottom="1440" w:left="1440" w:header="720" w:footer="720" w:gutter="0"/>
          <w:pgNumType w:fmt="lowerRoman" w:start="1"/>
          <w:cols w:space="720"/>
          <w:titlePg/>
          <w:docGrid w:linePitch="360"/>
        </w:sectPr>
      </w:pPr>
    </w:p>
    <w:p w14:paraId="21FDAF98" w14:textId="77777777" w:rsidR="003A6956" w:rsidRPr="003A6956" w:rsidRDefault="003A6956" w:rsidP="003A6956">
      <w:pPr>
        <w:widowControl/>
        <w:shd w:val="clear" w:color="auto" w:fill="FFFFFF"/>
        <w:autoSpaceDE/>
        <w:autoSpaceDN/>
        <w:spacing w:before="280" w:after="240" w:line="360" w:lineRule="auto"/>
        <w:jc w:val="both"/>
        <w:rPr>
          <w:rFonts w:ascii="Red Hat Display" w:eastAsia="Times New Roman" w:hAnsi="Red Hat Display" w:cs="Red Hat Display"/>
          <w:b/>
          <w:sz w:val="24"/>
          <w:szCs w:val="24"/>
          <w:u w:val="single"/>
          <w:lang w:val="en-GB"/>
        </w:rPr>
      </w:pPr>
      <w:bookmarkStart w:id="0" w:name="_Toc306786227"/>
      <w:bookmarkStart w:id="1" w:name="_Toc307927057"/>
      <w:bookmarkStart w:id="2" w:name="_Toc307988595"/>
      <w:bookmarkStart w:id="3" w:name="_Toc523986343"/>
      <w:bookmarkStart w:id="4" w:name="_Toc523986344"/>
      <w:bookmarkStart w:id="5" w:name="_Toc523986346"/>
      <w:bookmarkStart w:id="6" w:name="_Toc306037988"/>
      <w:bookmarkStart w:id="7" w:name="_Toc306786264"/>
      <w:bookmarkStart w:id="8" w:name="_Toc306037992"/>
      <w:bookmarkStart w:id="9" w:name="_Toc306786268"/>
      <w:bookmarkStart w:id="10" w:name="_Toc306037996"/>
      <w:bookmarkStart w:id="11" w:name="_Toc306786272"/>
      <w:bookmarkStart w:id="12" w:name="_Toc306038000"/>
      <w:bookmarkStart w:id="13" w:name="_Toc306786276"/>
      <w:bookmarkStart w:id="14" w:name="_Toc523986350"/>
      <w:bookmarkStart w:id="15" w:name="_Toc523986351"/>
      <w:bookmarkStart w:id="16" w:name="_Toc523986352"/>
      <w:bookmarkStart w:id="17" w:name="_Toc306953309"/>
      <w:bookmarkStart w:id="18" w:name="_Toc306786293"/>
      <w:bookmarkStart w:id="19" w:name="_Toc306953312"/>
      <w:bookmarkStart w:id="20" w:name="_Toc306038020"/>
      <w:bookmarkStart w:id="21" w:name="_Toc306786298"/>
      <w:bookmarkStart w:id="22" w:name="_Toc306038024"/>
      <w:bookmarkStart w:id="23" w:name="_Toc306786302"/>
      <w:bookmarkStart w:id="24" w:name="_Toc306038028"/>
      <w:bookmarkStart w:id="25" w:name="_Toc306786306"/>
      <w:bookmarkStart w:id="26" w:name="_Toc306038029"/>
      <w:bookmarkStart w:id="27" w:name="_Toc306786307"/>
      <w:bookmarkStart w:id="28" w:name="_Toc306953319"/>
      <w:bookmarkStart w:id="29" w:name="_Toc306038036"/>
      <w:bookmarkStart w:id="30" w:name="_Toc306786314"/>
      <w:bookmarkStart w:id="31" w:name="_Toc306038040"/>
      <w:bookmarkStart w:id="32" w:name="_Toc306786318"/>
      <w:bookmarkStart w:id="33" w:name="_Toc306038041"/>
      <w:bookmarkStart w:id="34" w:name="_Toc3067863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3A6956">
        <w:rPr>
          <w:rFonts w:ascii="Red Hat Display" w:eastAsia="Times New Roman" w:hAnsi="Red Hat Display" w:cs="Red Hat Display"/>
          <w:b/>
          <w:sz w:val="24"/>
          <w:szCs w:val="24"/>
          <w:u w:val="single"/>
          <w:lang w:val="en-GB"/>
        </w:rPr>
        <w:lastRenderedPageBreak/>
        <w:t>1.0 Introduction</w:t>
      </w:r>
    </w:p>
    <w:p w14:paraId="1C460C33" w14:textId="77777777" w:rsidR="003A6956" w:rsidRPr="003A6956" w:rsidRDefault="003A6956" w:rsidP="003A6956">
      <w:pPr>
        <w:widowControl/>
        <w:shd w:val="clear" w:color="auto" w:fill="FFFFFF"/>
        <w:autoSpaceDE/>
        <w:autoSpaceDN/>
        <w:spacing w:before="280" w:after="240"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 xml:space="preserve">The </w:t>
      </w:r>
      <w:proofErr w:type="spellStart"/>
      <w:r w:rsidRPr="003A6956">
        <w:rPr>
          <w:rFonts w:ascii="Red Hat Display" w:eastAsia="Times New Roman" w:hAnsi="Red Hat Display" w:cs="Red Hat Display"/>
          <w:sz w:val="24"/>
          <w:szCs w:val="24"/>
          <w:lang w:val="en-GB"/>
        </w:rPr>
        <w:t>Xjenza</w:t>
      </w:r>
      <w:proofErr w:type="spellEnd"/>
      <w:r w:rsidRPr="003A6956">
        <w:rPr>
          <w:rFonts w:ascii="Red Hat Display" w:eastAsia="Times New Roman" w:hAnsi="Red Hat Display" w:cs="Red Hat Display"/>
          <w:sz w:val="24"/>
          <w:szCs w:val="24"/>
          <w:lang w:val="en-GB"/>
        </w:rPr>
        <w:t xml:space="preserve"> Malta</w:t>
      </w:r>
      <w:r w:rsidRPr="003A6956">
        <w:rPr>
          <w:rFonts w:ascii="Red Hat Display" w:eastAsia="Times New Roman" w:hAnsi="Red Hat Display" w:cs="Red Hat Display"/>
          <w:lang w:val="mt-MT"/>
        </w:rPr>
        <w:t xml:space="preserve"> is</w:t>
      </w:r>
      <w:r w:rsidRPr="003A6956">
        <w:rPr>
          <w:rFonts w:ascii="Red Hat Display" w:eastAsia="Times New Roman" w:hAnsi="Red Hat Display" w:cs="Red Hat Display"/>
          <w:sz w:val="24"/>
          <w:szCs w:val="24"/>
          <w:lang w:val="en-GB"/>
        </w:rPr>
        <w:t xml:space="preserve"> receiving proposals under the ERC Support Scheme (“The Scheme”). The Scheme aims to strengthen the opportunities for talented researchers to obtain grants from the </w:t>
      </w:r>
      <w:hyperlink r:id="rId26" w:history="1">
        <w:r w:rsidRPr="003A6956">
          <w:rPr>
            <w:rFonts w:ascii="Red Hat Display" w:eastAsia="Times New Roman" w:hAnsi="Red Hat Display" w:cs="Red Hat Display"/>
            <w:color w:val="0000FF"/>
            <w:sz w:val="24"/>
            <w:szCs w:val="24"/>
            <w:u w:val="single"/>
            <w:lang w:val="en-GB"/>
          </w:rPr>
          <w:t>ERC (European Research Council)</w:t>
        </w:r>
      </w:hyperlink>
      <w:r w:rsidRPr="003A6956">
        <w:rPr>
          <w:rFonts w:ascii="Red Hat Display" w:eastAsia="Times New Roman" w:hAnsi="Red Hat Display" w:cs="Red Hat Display"/>
          <w:sz w:val="24"/>
          <w:szCs w:val="24"/>
          <w:lang w:val="en-GB"/>
        </w:rPr>
        <w:t xml:space="preserve"> for excellent and ground-breaking research based on researchers’ own ideas within all areas of research. The Scheme is divided into two options. Applicants are to fill in the appropriate sections of the form; they may select either Option A or Option B, or both:</w:t>
      </w:r>
    </w:p>
    <w:p w14:paraId="464EB9EC" w14:textId="77777777" w:rsidR="003A6956" w:rsidRPr="003A6956" w:rsidRDefault="003A6956" w:rsidP="003A6956">
      <w:pPr>
        <w:widowControl/>
        <w:numPr>
          <w:ilvl w:val="0"/>
          <w:numId w:val="3"/>
        </w:numPr>
        <w:shd w:val="clear" w:color="auto" w:fill="FFFFFF"/>
        <w:autoSpaceDE/>
        <w:autoSpaceDN/>
        <w:spacing w:before="280" w:after="240"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b/>
          <w:sz w:val="24"/>
          <w:szCs w:val="24"/>
          <w:lang w:val="en-GB"/>
        </w:rPr>
        <w:t>Option A:</w:t>
      </w:r>
      <w:r w:rsidRPr="003A6956">
        <w:rPr>
          <w:rFonts w:ascii="Red Hat Display" w:eastAsia="Times New Roman" w:hAnsi="Red Hat Display" w:cs="Red Hat Display"/>
          <w:sz w:val="24"/>
          <w:szCs w:val="24"/>
          <w:lang w:val="en-GB"/>
        </w:rPr>
        <w:t xml:space="preserve"> Mentoring initiative</w:t>
      </w:r>
    </w:p>
    <w:p w14:paraId="553F71D1" w14:textId="77777777" w:rsidR="003A6956" w:rsidRPr="003A6956" w:rsidRDefault="003A6956" w:rsidP="003A6956">
      <w:pPr>
        <w:widowControl/>
        <w:shd w:val="clear" w:color="auto" w:fill="FFFFFF"/>
        <w:autoSpaceDE/>
        <w:autoSpaceDN/>
        <w:spacing w:before="280" w:after="240" w:line="360" w:lineRule="auto"/>
        <w:ind w:left="720"/>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The mentoring initiative will support potential ERC applicants by helping to identify international experts to provide coaching and advice.</w:t>
      </w:r>
    </w:p>
    <w:p w14:paraId="7DFE4C05" w14:textId="77777777" w:rsidR="003A6956" w:rsidRPr="003A6956" w:rsidRDefault="003A6956" w:rsidP="003A6956">
      <w:pPr>
        <w:widowControl/>
        <w:shd w:val="clear" w:color="auto" w:fill="FFFFFF"/>
        <w:autoSpaceDE/>
        <w:autoSpaceDN/>
        <w:spacing w:before="280" w:after="240" w:line="360" w:lineRule="auto"/>
        <w:ind w:left="720"/>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 xml:space="preserve">Applicants interested to benefit from the </w:t>
      </w:r>
      <w:hyperlink r:id="rId27" w:history="1">
        <w:r w:rsidRPr="003A6956">
          <w:rPr>
            <w:rFonts w:ascii="Red Hat Display" w:eastAsia="Times New Roman" w:hAnsi="Red Hat Display" w:cs="Red Hat Display"/>
            <w:color w:val="0000FF"/>
            <w:sz w:val="24"/>
            <w:szCs w:val="24"/>
            <w:u w:val="single"/>
            <w:lang w:val="en-GB"/>
          </w:rPr>
          <w:t>ERC Mentoring Initiative</w:t>
        </w:r>
      </w:hyperlink>
      <w:r w:rsidRPr="003A6956">
        <w:rPr>
          <w:rFonts w:ascii="Red Hat Display" w:eastAsia="Times New Roman" w:hAnsi="Red Hat Display" w:cs="Red Hat Display"/>
          <w:sz w:val="24"/>
          <w:szCs w:val="24"/>
          <w:lang w:val="en-GB"/>
        </w:rPr>
        <w:t xml:space="preserve"> are to indicate their interest and detail the mentoring activities they require. An expected workload and envisaged compensations for the mentors are to be specified. Following the external evaluation and upon approval of the application, XJENZA MALTA (the Council) will notify ERCEA with the mentoring activities required. ERCEA identifies grantees and former panel members interested in being mentors. ERCEA will then provide a list of such Mentors to the Council. The applicant will select the relevant mentor from the provided list. In exceptional cases, when no suitable mentor is available from the list, the applicant may select another ERC grantee.</w:t>
      </w:r>
    </w:p>
    <w:p w14:paraId="1FB747A4" w14:textId="77777777" w:rsidR="003A6956" w:rsidRPr="003A6956" w:rsidRDefault="003A6956" w:rsidP="003A6956">
      <w:pPr>
        <w:widowControl/>
        <w:autoSpaceDE/>
        <w:autoSpaceDN/>
        <w:ind w:left="720"/>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The maximum cost for Option A should be up to €5000 (inclusive of VAT). The Mentor should quote their hourly rate and be paid for the total number of hours provided to the mentee.</w:t>
      </w:r>
    </w:p>
    <w:p w14:paraId="554420BD" w14:textId="77777777" w:rsidR="003A6956" w:rsidRPr="003A6956" w:rsidRDefault="003A6956" w:rsidP="003A6956">
      <w:pPr>
        <w:widowControl/>
        <w:shd w:val="clear" w:color="auto" w:fill="FFFFFF"/>
        <w:autoSpaceDE/>
        <w:autoSpaceDN/>
        <w:spacing w:before="280" w:after="240" w:line="360" w:lineRule="auto"/>
        <w:ind w:left="720"/>
        <w:jc w:val="both"/>
        <w:rPr>
          <w:rFonts w:ascii="Red Hat Display" w:eastAsia="Times New Roman" w:hAnsi="Red Hat Display" w:cs="Red Hat Display"/>
          <w:sz w:val="24"/>
          <w:szCs w:val="24"/>
          <w:lang w:val="en-GB"/>
        </w:rPr>
      </w:pPr>
      <w:bookmarkStart w:id="35" w:name="_Hlk64646119"/>
      <w:r w:rsidRPr="003A6956">
        <w:rPr>
          <w:rFonts w:ascii="Red Hat Display" w:eastAsia="Times New Roman" w:hAnsi="Red Hat Display" w:cs="Red Hat Display"/>
          <w:sz w:val="24"/>
          <w:szCs w:val="24"/>
          <w:lang w:val="en-GB"/>
        </w:rPr>
        <w:t xml:space="preserve">This Scheme is developed fully in line and supports the requirements listed in the </w:t>
      </w:r>
      <w:hyperlink r:id="rId28" w:history="1">
        <w:r w:rsidRPr="003A6956">
          <w:rPr>
            <w:rFonts w:ascii="Red Hat Display" w:eastAsia="Times New Roman" w:hAnsi="Red Hat Display" w:cs="Red Hat Display"/>
            <w:color w:val="0000FF"/>
            <w:sz w:val="24"/>
            <w:szCs w:val="24"/>
            <w:u w:val="single"/>
            <w:lang w:val="en-GB"/>
          </w:rPr>
          <w:t>ERC Guidelines.</w:t>
        </w:r>
      </w:hyperlink>
    </w:p>
    <w:p w14:paraId="31A8DB69" w14:textId="77777777" w:rsidR="003A6956" w:rsidRPr="003A6956" w:rsidRDefault="003A6956" w:rsidP="003A6956">
      <w:pPr>
        <w:widowControl/>
        <w:shd w:val="clear" w:color="auto" w:fill="FFFFFF"/>
        <w:autoSpaceDE/>
        <w:autoSpaceDN/>
        <w:spacing w:before="280" w:after="240" w:line="360" w:lineRule="auto"/>
        <w:ind w:left="720"/>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The ERC support will consist of identifying ERC grantees and former panel members who could serve as external mentors to help national programmes. Such support will help the selected candidates to strengthen the quality of their application.</w:t>
      </w:r>
    </w:p>
    <w:p w14:paraId="35F62270" w14:textId="77777777" w:rsidR="003A6956" w:rsidRPr="003A6956" w:rsidRDefault="003A6956" w:rsidP="003A6956">
      <w:pPr>
        <w:widowControl/>
        <w:shd w:val="clear" w:color="auto" w:fill="FFFFFF"/>
        <w:autoSpaceDE/>
        <w:autoSpaceDN/>
        <w:spacing w:before="280" w:after="240" w:line="360" w:lineRule="auto"/>
        <w:ind w:left="720"/>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lastRenderedPageBreak/>
        <w:t>The ERC underlines that the decision for mentors to accept or otherwise the offer from the applicants, is entirely with the mentors. ERC will not intervene in assignment of a specific mentor to a specific mentee. The mentors will be contacted by the Council as XJENZA MALTA is the official contact entity for ERC and the Horizon Europe programme.</w:t>
      </w:r>
    </w:p>
    <w:bookmarkEnd w:id="35"/>
    <w:p w14:paraId="3E93ED9E" w14:textId="77777777" w:rsidR="003A6956" w:rsidRPr="003A6956" w:rsidRDefault="003A6956" w:rsidP="003A6956">
      <w:pPr>
        <w:widowControl/>
        <w:numPr>
          <w:ilvl w:val="0"/>
          <w:numId w:val="3"/>
        </w:numPr>
        <w:shd w:val="clear" w:color="auto" w:fill="FFFFFF"/>
        <w:autoSpaceDE/>
        <w:autoSpaceDN/>
        <w:spacing w:before="280" w:after="300" w:line="360" w:lineRule="atLeast"/>
        <w:jc w:val="both"/>
        <w:rPr>
          <w:rFonts w:ascii="Red Hat Display" w:eastAsia="Times New Roman" w:hAnsi="Red Hat Display" w:cs="Red Hat Display"/>
          <w:color w:val="000000"/>
          <w:sz w:val="24"/>
          <w:szCs w:val="24"/>
          <w:lang w:val="en-GB" w:eastAsia="en-GB"/>
        </w:rPr>
      </w:pPr>
      <w:r w:rsidRPr="003A6956">
        <w:rPr>
          <w:rFonts w:ascii="Red Hat Display" w:eastAsia="Times New Roman" w:hAnsi="Red Hat Display" w:cs="Red Hat Display"/>
          <w:b/>
          <w:sz w:val="24"/>
          <w:szCs w:val="24"/>
          <w:lang w:val="en-GB"/>
        </w:rPr>
        <w:t>Option B:</w:t>
      </w:r>
      <w:r w:rsidRPr="003A6956">
        <w:rPr>
          <w:rFonts w:ascii="Red Hat Display" w:eastAsia="Times New Roman" w:hAnsi="Red Hat Display" w:cs="Red Hat Display"/>
          <w:sz w:val="24"/>
          <w:szCs w:val="24"/>
          <w:lang w:val="en-GB"/>
        </w:rPr>
        <w:t xml:space="preserve"> Proposal writing trainings.  </w:t>
      </w:r>
    </w:p>
    <w:p w14:paraId="4C0F9273" w14:textId="77777777" w:rsidR="003A6956" w:rsidRPr="003A6956" w:rsidRDefault="003A6956" w:rsidP="003A6956">
      <w:pPr>
        <w:widowControl/>
        <w:shd w:val="clear" w:color="auto" w:fill="FFFFFF"/>
        <w:autoSpaceDE/>
        <w:autoSpaceDN/>
        <w:spacing w:before="280" w:after="300" w:line="360" w:lineRule="atLeast"/>
        <w:ind w:left="720"/>
        <w:jc w:val="both"/>
        <w:rPr>
          <w:rFonts w:ascii="Red Hat Display" w:eastAsia="Times New Roman" w:hAnsi="Red Hat Display" w:cs="Red Hat Display"/>
          <w:color w:val="000000"/>
          <w:sz w:val="24"/>
          <w:szCs w:val="24"/>
          <w:lang w:val="en-GB" w:eastAsia="en-GB"/>
        </w:rPr>
      </w:pPr>
      <w:r w:rsidRPr="003A6956">
        <w:rPr>
          <w:rFonts w:ascii="Red Hat Display" w:eastAsia="Times New Roman" w:hAnsi="Red Hat Display" w:cs="Red Hat Display"/>
          <w:color w:val="000000"/>
          <w:sz w:val="24"/>
          <w:szCs w:val="24"/>
          <w:lang w:val="en-GB" w:eastAsia="en-GB"/>
        </w:rPr>
        <w:t>The objective of this activity is to raise the capabilities of potential ERC candidates to prepare successful ERC grant applications through attending ERC proposal writing trainings.</w:t>
      </w:r>
    </w:p>
    <w:p w14:paraId="0C722DA2" w14:textId="77777777" w:rsidR="003A6956" w:rsidRPr="003A6956" w:rsidRDefault="003A6956" w:rsidP="003A6956">
      <w:pPr>
        <w:widowControl/>
        <w:shd w:val="clear" w:color="auto" w:fill="FFFFFF"/>
        <w:autoSpaceDE/>
        <w:autoSpaceDN/>
        <w:spacing w:after="300" w:line="360" w:lineRule="atLeast"/>
        <w:ind w:left="720"/>
        <w:rPr>
          <w:rFonts w:ascii="Red Hat Display" w:eastAsia="Times New Roman" w:hAnsi="Red Hat Display" w:cs="Red Hat Display"/>
          <w:sz w:val="24"/>
          <w:szCs w:val="24"/>
          <w:lang w:val="en-GB" w:eastAsia="en-GB"/>
        </w:rPr>
      </w:pPr>
      <w:r w:rsidRPr="003A6956">
        <w:rPr>
          <w:rFonts w:ascii="Red Hat Display" w:eastAsia="Times New Roman" w:hAnsi="Red Hat Display" w:cs="Red Hat Display"/>
          <w:sz w:val="24"/>
          <w:szCs w:val="24"/>
          <w:lang w:val="en-GB" w:eastAsia="en-GB"/>
        </w:rPr>
        <w:t>The training activities may take place in any EU Member State or Associated Country physically or online. The trainers must have extensive experience and proven track record in running ERC workshops and helping successful ERC grantees. The duration of the physical trainings should be of minimum 1 day and maximum 5 days. No restrictions apply for the online trainings.</w:t>
      </w:r>
    </w:p>
    <w:p w14:paraId="134D49E4" w14:textId="77777777" w:rsidR="003A6956" w:rsidRPr="003A6956" w:rsidRDefault="003A6956" w:rsidP="003A6956">
      <w:pPr>
        <w:widowControl/>
        <w:shd w:val="clear" w:color="auto" w:fill="FFFFFF"/>
        <w:autoSpaceDE/>
        <w:autoSpaceDN/>
        <w:spacing w:after="300" w:line="360" w:lineRule="atLeast"/>
        <w:ind w:left="720"/>
        <w:rPr>
          <w:rFonts w:ascii="Red Hat Display" w:eastAsia="Times New Roman" w:hAnsi="Red Hat Display" w:cs="Red Hat Display"/>
          <w:sz w:val="24"/>
          <w:szCs w:val="24"/>
          <w:lang w:val="en-GB" w:eastAsia="en-GB"/>
        </w:rPr>
      </w:pPr>
      <w:r w:rsidRPr="003A6956">
        <w:rPr>
          <w:rFonts w:ascii="Red Hat Display" w:eastAsia="Times New Roman" w:hAnsi="Red Hat Display" w:cs="Red Hat Display"/>
          <w:sz w:val="24"/>
          <w:szCs w:val="24"/>
          <w:lang w:val="en-GB" w:eastAsia="en-GB"/>
        </w:rPr>
        <w:t>The scheme is not to be used for organisation of trainings and workshops in Malta.</w:t>
      </w:r>
    </w:p>
    <w:p w14:paraId="17185F7C" w14:textId="77777777" w:rsidR="003A6956" w:rsidRPr="003A6956" w:rsidRDefault="003A6956" w:rsidP="003A6956">
      <w:pPr>
        <w:widowControl/>
        <w:shd w:val="clear" w:color="auto" w:fill="FFFFFF"/>
        <w:autoSpaceDE/>
        <w:autoSpaceDN/>
        <w:spacing w:after="300" w:line="360" w:lineRule="atLeast"/>
        <w:ind w:left="720"/>
        <w:rPr>
          <w:rFonts w:ascii="Red Hat Display" w:eastAsia="Times New Roman" w:hAnsi="Red Hat Display" w:cs="Red Hat Display"/>
          <w:sz w:val="24"/>
          <w:szCs w:val="24"/>
          <w:lang w:val="en-GB" w:eastAsia="en-GB"/>
        </w:rPr>
      </w:pPr>
      <w:r w:rsidRPr="003A6956">
        <w:rPr>
          <w:rFonts w:ascii="Red Hat Display" w:eastAsia="Times New Roman" w:hAnsi="Red Hat Display" w:cs="Red Hat Display"/>
          <w:sz w:val="24"/>
          <w:szCs w:val="24"/>
          <w:lang w:val="en-GB" w:eastAsia="en-GB"/>
        </w:rPr>
        <w:t>The maximum cost for Option B should be €2000.</w:t>
      </w:r>
    </w:p>
    <w:p w14:paraId="1D13DF9B" w14:textId="77777777" w:rsidR="003A6956" w:rsidRPr="003A6956" w:rsidRDefault="003A6956" w:rsidP="003A6956">
      <w:pPr>
        <w:widowControl/>
        <w:autoSpaceDE/>
        <w:autoSpaceDN/>
        <w:ind w:left="720"/>
        <w:rPr>
          <w:rFonts w:ascii="Red Hat Display" w:eastAsia="Times New Roman" w:hAnsi="Red Hat Display" w:cs="Red Hat Display"/>
          <w:sz w:val="24"/>
          <w:szCs w:val="24"/>
          <w:lang w:val="en-GB" w:eastAsia="en-GB"/>
        </w:rPr>
      </w:pPr>
      <w:r w:rsidRPr="003A6956">
        <w:rPr>
          <w:rFonts w:ascii="Red Hat Display" w:eastAsia="Times New Roman" w:hAnsi="Red Hat Display" w:cs="Red Hat Display"/>
          <w:sz w:val="24"/>
          <w:szCs w:val="24"/>
          <w:lang w:val="en-GB" w:eastAsia="en-GB"/>
        </w:rPr>
        <w:t xml:space="preserve">Applicants that have benefitted from Option A, Option B or both and have been invited to the interview stage, may request a top up of €3000 to be used for the interview preparation and pay a company that offers interview preparation training or pay a mentor from the ERC Initiative mentors list. </w:t>
      </w:r>
      <w:proofErr w:type="gramStart"/>
      <w:r w:rsidRPr="003A6956">
        <w:rPr>
          <w:rFonts w:ascii="Red Hat Display" w:eastAsia="Times New Roman" w:hAnsi="Red Hat Display" w:cs="Red Hat Display"/>
          <w:sz w:val="24"/>
          <w:szCs w:val="24"/>
          <w:lang w:val="en-GB" w:eastAsia="en-GB"/>
        </w:rPr>
        <w:t>In order to</w:t>
      </w:r>
      <w:proofErr w:type="gramEnd"/>
      <w:r w:rsidRPr="003A6956">
        <w:rPr>
          <w:rFonts w:ascii="Red Hat Display" w:eastAsia="Times New Roman" w:hAnsi="Red Hat Display" w:cs="Red Hat Display"/>
          <w:sz w:val="24"/>
          <w:szCs w:val="24"/>
          <w:lang w:val="en-GB" w:eastAsia="en-GB"/>
        </w:rPr>
        <w:t xml:space="preserve"> benefit from this top up, the applicant is to contact XJENZA MALTA (through the email address indicated in section 11) as soon as he or she has been invited for the interview.</w:t>
      </w:r>
    </w:p>
    <w:p w14:paraId="1E7602B2" w14:textId="77777777" w:rsidR="003A6956" w:rsidRPr="003A6956" w:rsidRDefault="003A6956" w:rsidP="003A6956">
      <w:pPr>
        <w:widowControl/>
        <w:pBdr>
          <w:top w:val="nil"/>
          <w:left w:val="nil"/>
          <w:bottom w:val="nil"/>
          <w:right w:val="nil"/>
          <w:between w:val="nil"/>
        </w:pBdr>
        <w:shd w:val="clear" w:color="auto" w:fill="FFFFFF"/>
        <w:autoSpaceDE/>
        <w:autoSpaceDN/>
        <w:spacing w:line="360" w:lineRule="auto"/>
        <w:jc w:val="both"/>
        <w:rPr>
          <w:rFonts w:ascii="Red Hat Display" w:eastAsia="Times New Roman" w:hAnsi="Red Hat Display" w:cs="Red Hat Display"/>
          <w:sz w:val="24"/>
          <w:szCs w:val="24"/>
          <w:lang w:val="en-GB"/>
        </w:rPr>
      </w:pPr>
    </w:p>
    <w:p w14:paraId="305221C9" w14:textId="77777777" w:rsidR="003A6956" w:rsidRPr="003A6956" w:rsidRDefault="003A6956" w:rsidP="003A6956">
      <w:pPr>
        <w:widowControl/>
        <w:numPr>
          <w:ilvl w:val="0"/>
          <w:numId w:val="5"/>
        </w:numPr>
        <w:pBdr>
          <w:top w:val="nil"/>
          <w:left w:val="nil"/>
          <w:bottom w:val="nil"/>
          <w:right w:val="nil"/>
          <w:between w:val="nil"/>
        </w:pBdr>
        <w:shd w:val="clear" w:color="auto" w:fill="FFFFFF"/>
        <w:autoSpaceDE/>
        <w:autoSpaceDN/>
        <w:spacing w:line="360" w:lineRule="auto"/>
        <w:jc w:val="both"/>
        <w:rPr>
          <w:rFonts w:ascii="Red Hat Display" w:eastAsia="Times New Roman" w:hAnsi="Red Hat Display" w:cs="Red Hat Display"/>
          <w:b/>
          <w:bCs/>
          <w:sz w:val="24"/>
          <w:szCs w:val="24"/>
          <w:u w:val="single"/>
          <w:lang w:val="en-GB"/>
        </w:rPr>
      </w:pPr>
      <w:r w:rsidRPr="003A6956">
        <w:rPr>
          <w:rFonts w:ascii="Red Hat Display" w:eastAsia="Times New Roman" w:hAnsi="Red Hat Display" w:cs="Red Hat Display"/>
          <w:b/>
          <w:bCs/>
          <w:sz w:val="24"/>
          <w:szCs w:val="24"/>
          <w:u w:val="single"/>
          <w:lang w:val="en-GB"/>
        </w:rPr>
        <w:t>Definitions</w:t>
      </w:r>
    </w:p>
    <w:p w14:paraId="59E6DB8F" w14:textId="77777777" w:rsidR="003A6956" w:rsidRPr="003A6956" w:rsidRDefault="003A6956" w:rsidP="003A6956">
      <w:pPr>
        <w:widowControl/>
        <w:autoSpaceDE/>
        <w:autoSpaceDN/>
        <w:spacing w:line="360" w:lineRule="auto"/>
        <w:rPr>
          <w:rFonts w:ascii="Red Hat Display" w:eastAsia="Times New Roman" w:hAnsi="Red Hat Display" w:cs="Red Hat Display"/>
          <w:sz w:val="24"/>
          <w:szCs w:val="24"/>
          <w:lang w:val="en-GB"/>
        </w:rPr>
      </w:pPr>
    </w:p>
    <w:p w14:paraId="0881D7FE" w14:textId="77777777" w:rsidR="003A6956" w:rsidRPr="003A6956" w:rsidRDefault="003A6956" w:rsidP="003A6956">
      <w:pPr>
        <w:widowControl/>
        <w:numPr>
          <w:ilvl w:val="0"/>
          <w:numId w:val="4"/>
        </w:numPr>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b/>
          <w:bCs/>
          <w:sz w:val="24"/>
          <w:szCs w:val="24"/>
          <w:lang w:val="en-GB"/>
        </w:rPr>
        <w:t>Applicant</w:t>
      </w:r>
      <w:r w:rsidRPr="003A6956">
        <w:rPr>
          <w:rFonts w:ascii="Red Hat Display" w:eastAsia="Times New Roman" w:hAnsi="Red Hat Display" w:cs="Red Hat Display"/>
          <w:sz w:val="24"/>
          <w:szCs w:val="24"/>
          <w:lang w:val="en-GB"/>
        </w:rPr>
        <w:t xml:space="preserve"> means anyone eligible to apply in terms of these Rules for Participation and who consequently applies for funding under this scheme. </w:t>
      </w:r>
    </w:p>
    <w:p w14:paraId="7847D2FB" w14:textId="77777777" w:rsidR="003A6956" w:rsidRPr="003A6956" w:rsidRDefault="003A6956" w:rsidP="003A6956">
      <w:pPr>
        <w:widowControl/>
        <w:numPr>
          <w:ilvl w:val="0"/>
          <w:numId w:val="4"/>
        </w:numPr>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b/>
          <w:bCs/>
          <w:sz w:val="24"/>
          <w:szCs w:val="24"/>
          <w:lang w:val="en-GB"/>
        </w:rPr>
        <w:t>Arm’s length</w:t>
      </w:r>
      <w:r w:rsidRPr="003A6956">
        <w:rPr>
          <w:rFonts w:ascii="Red Hat Display" w:eastAsia="Times New Roman" w:hAnsi="Red Hat Display" w:cs="Red Hat Display"/>
          <w:sz w:val="24"/>
          <w:szCs w:val="24"/>
          <w:lang w:val="en-GB"/>
        </w:rPr>
        <w:t xml:space="preserve"> means that the conditions of the transaction between the contracting parties do not differ from those which would be stipulated between independent enterprises and contain no element of collusion. Any transaction that results from an open, transparent and non-discriminatory procedure is considered as meeting the </w:t>
      </w:r>
      <w:r w:rsidRPr="003A6956">
        <w:rPr>
          <w:rFonts w:ascii="Red Hat Display" w:eastAsia="Times New Roman" w:hAnsi="Red Hat Display" w:cs="Red Hat Display"/>
          <w:sz w:val="24"/>
          <w:szCs w:val="24"/>
          <w:lang w:val="en-GB"/>
        </w:rPr>
        <w:lastRenderedPageBreak/>
        <w:t xml:space="preserve">arm’s length principle. Having family ties or a personal relationship between the service provider and the applicant will lead to a breach of the arm length principle. </w:t>
      </w:r>
    </w:p>
    <w:p w14:paraId="7675F1B9" w14:textId="77777777" w:rsidR="003A6956" w:rsidRPr="003A6956" w:rsidRDefault="003A6956" w:rsidP="003A6956">
      <w:pPr>
        <w:widowControl/>
        <w:numPr>
          <w:ilvl w:val="0"/>
          <w:numId w:val="4"/>
        </w:numPr>
        <w:autoSpaceDE/>
        <w:autoSpaceDN/>
        <w:spacing w:line="288" w:lineRule="auto"/>
        <w:rPr>
          <w:rFonts w:ascii="Red Hat Display" w:eastAsia="Times New Roman" w:hAnsi="Red Hat Display" w:cs="Red Hat Display"/>
          <w:b/>
          <w:bCs/>
          <w:sz w:val="24"/>
          <w:szCs w:val="24"/>
          <w:lang w:val="en-GB"/>
        </w:rPr>
      </w:pPr>
      <w:r w:rsidRPr="003A6956">
        <w:rPr>
          <w:rFonts w:ascii="Red Hat Display" w:eastAsia="Times New Roman" w:hAnsi="Red Hat Display" w:cs="Red Hat Display"/>
          <w:b/>
          <w:sz w:val="24"/>
          <w:szCs w:val="24"/>
          <w:lang w:val="en-GB"/>
        </w:rPr>
        <w:t>Candidate</w:t>
      </w:r>
      <w:r w:rsidRPr="003A6956">
        <w:rPr>
          <w:rFonts w:ascii="Red Hat Display" w:eastAsia="Times New Roman" w:hAnsi="Red Hat Display" w:cs="Red Hat Display"/>
          <w:sz w:val="20"/>
          <w:szCs w:val="24"/>
          <w:lang w:val="en-GB"/>
        </w:rPr>
        <w:t xml:space="preserve"> </w:t>
      </w:r>
      <w:r w:rsidRPr="003A6956">
        <w:rPr>
          <w:rFonts w:ascii="Red Hat Display" w:eastAsia="Times New Roman" w:hAnsi="Red Hat Display" w:cs="Red Hat Display"/>
          <w:sz w:val="24"/>
          <w:szCs w:val="24"/>
          <w:lang w:val="en-GB"/>
        </w:rPr>
        <w:t xml:space="preserve">shall have the meaning of the ERC Principal Investigator who will apply for the ERC Grant. </w:t>
      </w:r>
    </w:p>
    <w:p w14:paraId="25C740DE" w14:textId="77777777" w:rsidR="003A6956" w:rsidRPr="003A6956" w:rsidRDefault="003A6956" w:rsidP="003A6956">
      <w:pPr>
        <w:widowControl/>
        <w:numPr>
          <w:ilvl w:val="0"/>
          <w:numId w:val="4"/>
        </w:numPr>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b/>
          <w:bCs/>
          <w:sz w:val="24"/>
          <w:szCs w:val="24"/>
          <w:lang w:val="en-GB"/>
        </w:rPr>
        <w:t xml:space="preserve">Council </w:t>
      </w:r>
      <w:r w:rsidRPr="003A6956">
        <w:rPr>
          <w:rFonts w:ascii="Red Hat Display" w:eastAsia="Times New Roman" w:hAnsi="Red Hat Display" w:cs="Red Hat Display"/>
          <w:sz w:val="24"/>
          <w:szCs w:val="24"/>
          <w:lang w:val="en-GB"/>
        </w:rPr>
        <w:t xml:space="preserve">refers to the </w:t>
      </w:r>
      <w:proofErr w:type="spellStart"/>
      <w:r w:rsidRPr="003A6956">
        <w:rPr>
          <w:rFonts w:ascii="Red Hat Display" w:eastAsia="Times New Roman" w:hAnsi="Red Hat Display" w:cs="Red Hat Display"/>
          <w:sz w:val="24"/>
          <w:szCs w:val="24"/>
          <w:lang w:val="en-GB"/>
        </w:rPr>
        <w:t>Xjenza</w:t>
      </w:r>
      <w:proofErr w:type="spellEnd"/>
      <w:r w:rsidRPr="003A6956">
        <w:rPr>
          <w:rFonts w:ascii="Red Hat Display" w:eastAsia="Times New Roman" w:hAnsi="Red Hat Display" w:cs="Red Hat Display"/>
          <w:sz w:val="24"/>
          <w:szCs w:val="24"/>
          <w:lang w:val="en-GB"/>
        </w:rPr>
        <w:t xml:space="preserve"> Malta. </w:t>
      </w:r>
    </w:p>
    <w:p w14:paraId="68104576" w14:textId="77777777" w:rsidR="003A6956" w:rsidRPr="003A6956" w:rsidRDefault="003A6956" w:rsidP="003A6956">
      <w:pPr>
        <w:widowControl/>
        <w:numPr>
          <w:ilvl w:val="0"/>
          <w:numId w:val="4"/>
        </w:numPr>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b/>
          <w:bCs/>
          <w:sz w:val="24"/>
          <w:szCs w:val="24"/>
          <w:lang w:val="en-GB"/>
        </w:rPr>
        <w:t>ERC Grants:</w:t>
      </w:r>
      <w:r w:rsidRPr="003A6956">
        <w:rPr>
          <w:rFonts w:ascii="Red Hat Display" w:eastAsia="Times New Roman" w:hAnsi="Red Hat Display" w:cs="Red Hat Display"/>
          <w:bCs/>
          <w:sz w:val="24"/>
          <w:szCs w:val="24"/>
          <w:lang w:val="en-GB"/>
        </w:rPr>
        <w:t xml:space="preserve"> any of the following - </w:t>
      </w:r>
      <w:r w:rsidRPr="003A6956">
        <w:rPr>
          <w:rFonts w:ascii="Red Hat Display" w:eastAsia="Times New Roman" w:hAnsi="Red Hat Display" w:cs="Red Hat Display"/>
          <w:sz w:val="24"/>
          <w:szCs w:val="24"/>
          <w:lang w:val="en-GB"/>
        </w:rPr>
        <w:t xml:space="preserve">Starting Grant, Consolidator Grant, Advanced Grant, Synergy Grant and Proof of Concept. More information is available </w:t>
      </w:r>
      <w:hyperlink r:id="rId29" w:history="1">
        <w:r w:rsidRPr="003A6956">
          <w:rPr>
            <w:rFonts w:ascii="Red Hat Display" w:eastAsia="Times New Roman" w:hAnsi="Red Hat Display" w:cs="Red Hat Display"/>
            <w:color w:val="0000FF"/>
            <w:sz w:val="24"/>
            <w:szCs w:val="24"/>
            <w:u w:val="single"/>
            <w:lang w:val="en-GB"/>
          </w:rPr>
          <w:t>here.</w:t>
        </w:r>
      </w:hyperlink>
    </w:p>
    <w:p w14:paraId="53459E47" w14:textId="77777777" w:rsidR="003A6956" w:rsidRPr="003A6956" w:rsidRDefault="003A6956" w:rsidP="003A6956">
      <w:pPr>
        <w:widowControl/>
        <w:numPr>
          <w:ilvl w:val="0"/>
          <w:numId w:val="4"/>
        </w:numPr>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b/>
          <w:sz w:val="24"/>
          <w:szCs w:val="24"/>
          <w:lang w:val="en-GB"/>
        </w:rPr>
        <w:t xml:space="preserve">Eligible undertakings </w:t>
      </w:r>
      <w:r w:rsidRPr="003A6956">
        <w:rPr>
          <w:rFonts w:ascii="Red Hat Display" w:eastAsia="Times New Roman" w:hAnsi="Red Hat Display" w:cs="Red Hat Display"/>
          <w:bCs/>
          <w:sz w:val="24"/>
          <w:szCs w:val="24"/>
          <w:lang w:val="en-GB"/>
        </w:rPr>
        <w:t xml:space="preserve">are all those entities that carry an economic activity under the Article 107 of TFEU and are eligible to apply for the ERC call as host institutions. </w:t>
      </w:r>
    </w:p>
    <w:p w14:paraId="30D5DE8A" w14:textId="77777777" w:rsidR="003A6956" w:rsidRPr="003A6956" w:rsidRDefault="003A6956" w:rsidP="003A6956">
      <w:pPr>
        <w:widowControl/>
        <w:numPr>
          <w:ilvl w:val="0"/>
          <w:numId w:val="4"/>
        </w:numPr>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b/>
          <w:sz w:val="24"/>
          <w:szCs w:val="24"/>
          <w:lang w:val="en-GB"/>
        </w:rPr>
        <w:t>Host Institution</w:t>
      </w:r>
      <w:r w:rsidRPr="003A6956">
        <w:rPr>
          <w:rFonts w:ascii="Red Hat Display" w:eastAsia="Times New Roman" w:hAnsi="Red Hat Display" w:cs="Red Hat Display"/>
          <w:bCs/>
          <w:sz w:val="24"/>
          <w:szCs w:val="24"/>
          <w:lang w:val="en-GB"/>
        </w:rPr>
        <w:t xml:space="preserve"> </w:t>
      </w:r>
      <w:r w:rsidRPr="003A6956">
        <w:rPr>
          <w:rFonts w:ascii="Red Hat Display" w:eastAsia="Times New Roman" w:hAnsi="Red Hat Display" w:cs="Red Hat Display"/>
          <w:sz w:val="24"/>
          <w:szCs w:val="24"/>
          <w:lang w:val="en-GB"/>
        </w:rPr>
        <w:t>may be any legal entity established in Malta (public or private), which has the infrastructure and capacity to carry out frontier research projects. In ERC grants, the Host Institution is the only participating entity (single beneficiary</w:t>
      </w:r>
      <w:proofErr w:type="gramStart"/>
      <w:r w:rsidRPr="003A6956">
        <w:rPr>
          <w:rFonts w:ascii="Red Hat Display" w:eastAsia="Times New Roman" w:hAnsi="Red Hat Display" w:cs="Red Hat Display"/>
          <w:sz w:val="24"/>
          <w:szCs w:val="24"/>
          <w:lang w:val="en-GB"/>
        </w:rPr>
        <w:t>)</w:t>
      </w:r>
      <w:proofErr w:type="gramEnd"/>
      <w:r w:rsidRPr="003A6956">
        <w:rPr>
          <w:rFonts w:ascii="Red Hat Display" w:eastAsia="Times New Roman" w:hAnsi="Red Hat Display" w:cs="Red Hat Display"/>
          <w:sz w:val="24"/>
          <w:szCs w:val="24"/>
          <w:lang w:val="en-GB"/>
        </w:rPr>
        <w:t xml:space="preserve"> and it</w:t>
      </w:r>
      <w:r w:rsidRPr="003A6956">
        <w:rPr>
          <w:rFonts w:ascii="Red Hat Display" w:eastAsia="Times New Roman" w:hAnsi="Red Hat Display" w:cs="Red Hat Display"/>
          <w:sz w:val="20"/>
          <w:szCs w:val="24"/>
          <w:lang w:val="en-GB"/>
        </w:rPr>
        <w:t xml:space="preserve"> </w:t>
      </w:r>
      <w:r w:rsidRPr="003A6956">
        <w:rPr>
          <w:rFonts w:ascii="Red Hat Display" w:eastAsia="Times New Roman" w:hAnsi="Red Hat Display" w:cs="Red Hat Display"/>
          <w:sz w:val="24"/>
          <w:szCs w:val="24"/>
          <w:lang w:val="en-GB"/>
        </w:rPr>
        <w:t xml:space="preserve">engages and hosts the Principal Investigator and the research team for at least the duration of the grant, under the condition that a formal commitment is made by the Host Institution to provide the Principal Investigator with the appropriate scientific and administrative environment to conduct the research. </w:t>
      </w:r>
    </w:p>
    <w:p w14:paraId="17C71852" w14:textId="77777777" w:rsidR="003A6956" w:rsidRPr="003A6956" w:rsidRDefault="003A6956" w:rsidP="003A6956">
      <w:pPr>
        <w:widowControl/>
        <w:numPr>
          <w:ilvl w:val="0"/>
          <w:numId w:val="4"/>
        </w:numPr>
        <w:autoSpaceDE/>
        <w:autoSpaceDN/>
        <w:rPr>
          <w:rFonts w:ascii="Red Hat Display" w:eastAsia="Times New Roman" w:hAnsi="Red Hat Display" w:cs="Red Hat Display"/>
          <w:sz w:val="24"/>
          <w:szCs w:val="24"/>
          <w:lang w:val="en-GB"/>
        </w:rPr>
      </w:pPr>
      <w:r w:rsidRPr="003A6956">
        <w:rPr>
          <w:rFonts w:ascii="Red Hat Display" w:eastAsia="Times New Roman" w:hAnsi="Red Hat Display" w:cs="Red Hat Display"/>
          <w:b/>
          <w:bCs/>
          <w:sz w:val="24"/>
          <w:szCs w:val="24"/>
          <w:lang w:val="en-GB"/>
        </w:rPr>
        <w:t>Letter of intent</w:t>
      </w:r>
      <w:r w:rsidRPr="003A6956">
        <w:rPr>
          <w:rFonts w:ascii="Red Hat Display" w:eastAsia="Times New Roman" w:hAnsi="Red Hat Display" w:cs="Red Hat Display"/>
          <w:sz w:val="24"/>
          <w:szCs w:val="24"/>
          <w:lang w:val="en-GB"/>
        </w:rPr>
        <w:t xml:space="preserve"> is a document outlining the understanding between two or more parties which provides the basis for future legally binding agreements (in this case, an official letter of approval). Re-imbursement of funds is subject to satisfying the criteria listed in this national rules.</w:t>
      </w:r>
    </w:p>
    <w:p w14:paraId="4BFCC081" w14:textId="77777777" w:rsidR="003A6956" w:rsidRPr="003A6956" w:rsidRDefault="003A6956" w:rsidP="003A6956">
      <w:pPr>
        <w:widowControl/>
        <w:numPr>
          <w:ilvl w:val="0"/>
          <w:numId w:val="4"/>
        </w:numPr>
        <w:autoSpaceDE/>
        <w:autoSpaceDN/>
        <w:spacing w:line="360" w:lineRule="auto"/>
        <w:jc w:val="both"/>
        <w:rPr>
          <w:rFonts w:ascii="Red Hat Display" w:eastAsia="Times New Roman" w:hAnsi="Red Hat Display" w:cs="Red Hat Display"/>
          <w:lang w:val="en-GB"/>
        </w:rPr>
      </w:pPr>
      <w:r w:rsidRPr="003A6956">
        <w:rPr>
          <w:rFonts w:ascii="Red Hat Display" w:eastAsia="Times New Roman" w:hAnsi="Red Hat Display" w:cs="Red Hat Display"/>
          <w:b/>
          <w:bCs/>
          <w:sz w:val="24"/>
          <w:szCs w:val="24"/>
          <w:lang w:val="en-GB"/>
        </w:rPr>
        <w:t>Principal Investigator</w:t>
      </w:r>
      <w:r w:rsidRPr="003A6956">
        <w:rPr>
          <w:rFonts w:ascii="Red Hat Display" w:eastAsia="Times New Roman" w:hAnsi="Red Hat Display" w:cs="Red Hat Display"/>
          <w:sz w:val="20"/>
          <w:szCs w:val="24"/>
          <w:lang w:val="en-GB"/>
        </w:rPr>
        <w:t xml:space="preserve"> </w:t>
      </w:r>
      <w:r w:rsidRPr="003A6956">
        <w:rPr>
          <w:rFonts w:ascii="Red Hat Display" w:eastAsia="Times New Roman" w:hAnsi="Red Hat Display" w:cs="Red Hat Display"/>
          <w:sz w:val="24"/>
          <w:szCs w:val="24"/>
          <w:lang w:val="en-GB"/>
        </w:rPr>
        <w:t xml:space="preserve">is the project leader of the ERC project. He/she can be of any age and nationality and can be based in any country at moment of submitting the application, </w:t>
      </w:r>
      <w:proofErr w:type="gramStart"/>
      <w:r w:rsidRPr="003A6956">
        <w:rPr>
          <w:rFonts w:ascii="Red Hat Display" w:eastAsia="Times New Roman" w:hAnsi="Red Hat Display" w:cs="Red Hat Display"/>
          <w:sz w:val="24"/>
          <w:szCs w:val="24"/>
          <w:lang w:val="en-GB"/>
        </w:rPr>
        <w:t>as long as</w:t>
      </w:r>
      <w:proofErr w:type="gramEnd"/>
      <w:r w:rsidRPr="003A6956">
        <w:rPr>
          <w:rFonts w:ascii="Red Hat Display" w:eastAsia="Times New Roman" w:hAnsi="Red Hat Display" w:cs="Red Hat Display"/>
          <w:sz w:val="24"/>
          <w:szCs w:val="24"/>
          <w:lang w:val="en-GB"/>
        </w:rPr>
        <w:t xml:space="preserve"> he/she intends to establish and conduct their research activity under the ERC Grant in Malta. Specific professional experience is requested for each ERC Grant and detailed in the </w:t>
      </w:r>
      <w:r w:rsidRPr="003A6956">
        <w:rPr>
          <w:rFonts w:ascii="Red Hat Display" w:eastAsia="Times New Roman" w:hAnsi="Red Hat Display" w:cs="Red Hat Display"/>
          <w:sz w:val="20"/>
          <w:szCs w:val="24"/>
          <w:lang w:val="en-GB"/>
        </w:rPr>
        <w:t>ERC Annual Work Programme</w:t>
      </w:r>
      <w:r w:rsidRPr="003A6956">
        <w:rPr>
          <w:rFonts w:ascii="Red Hat Display" w:eastAsia="Times New Roman" w:hAnsi="Red Hat Display" w:cs="Red Hat Display"/>
          <w:sz w:val="24"/>
          <w:szCs w:val="24"/>
          <w:lang w:val="en-GB"/>
        </w:rPr>
        <w:t xml:space="preserve"> and on the </w:t>
      </w:r>
      <w:hyperlink r:id="rId30" w:history="1">
        <w:r w:rsidRPr="003A6956">
          <w:rPr>
            <w:rFonts w:ascii="Red Hat Display" w:eastAsia="Times New Roman" w:hAnsi="Red Hat Display" w:cs="Red Hat Display"/>
            <w:color w:val="0000FF"/>
            <w:sz w:val="24"/>
            <w:szCs w:val="24"/>
            <w:u w:val="single"/>
            <w:lang w:val="en-GB"/>
          </w:rPr>
          <w:t>ERC website</w:t>
        </w:r>
      </w:hyperlink>
      <w:r w:rsidRPr="003A6956">
        <w:rPr>
          <w:rFonts w:ascii="Red Hat Display" w:eastAsia="Times New Roman" w:hAnsi="Red Hat Display" w:cs="Red Hat Display"/>
          <w:sz w:val="24"/>
          <w:szCs w:val="24"/>
          <w:lang w:val="en-GB"/>
        </w:rPr>
        <w:t>.</w:t>
      </w:r>
    </w:p>
    <w:p w14:paraId="3A71EFFA" w14:textId="77777777" w:rsidR="003A6956" w:rsidRPr="003A6956" w:rsidRDefault="003A6956" w:rsidP="003A6956">
      <w:pPr>
        <w:widowControl/>
        <w:numPr>
          <w:ilvl w:val="0"/>
          <w:numId w:val="4"/>
        </w:numPr>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b/>
          <w:bCs/>
          <w:sz w:val="24"/>
          <w:szCs w:val="24"/>
          <w:lang w:val="en-GB"/>
        </w:rPr>
        <w:t xml:space="preserve">Single Undertaking </w:t>
      </w:r>
      <w:r w:rsidRPr="003A6956">
        <w:rPr>
          <w:rFonts w:ascii="Red Hat Display" w:eastAsia="Times New Roman" w:hAnsi="Red Hat Display" w:cs="Red Hat Display"/>
          <w:sz w:val="24"/>
          <w:szCs w:val="24"/>
          <w:lang w:val="en-GB"/>
        </w:rPr>
        <w:t xml:space="preserve">includes all enterprises having at least one of the following relationships with each other: </w:t>
      </w:r>
    </w:p>
    <w:p w14:paraId="40101EDD" w14:textId="77777777" w:rsidR="003A6956" w:rsidRPr="003A6956" w:rsidRDefault="003A6956" w:rsidP="003A6956">
      <w:pPr>
        <w:widowControl/>
        <w:autoSpaceDE/>
        <w:autoSpaceDN/>
        <w:spacing w:line="360" w:lineRule="auto"/>
        <w:ind w:left="720"/>
        <w:jc w:val="both"/>
        <w:rPr>
          <w:rFonts w:ascii="Red Hat Display" w:eastAsia="Times New Roman" w:hAnsi="Red Hat Display" w:cs="Red Hat Display"/>
          <w:sz w:val="24"/>
          <w:szCs w:val="24"/>
          <w:lang w:val="en-GB"/>
        </w:rPr>
      </w:pPr>
      <w:proofErr w:type="spellStart"/>
      <w:r w:rsidRPr="003A6956">
        <w:rPr>
          <w:rFonts w:ascii="Red Hat Display" w:eastAsia="Times New Roman" w:hAnsi="Red Hat Display" w:cs="Red Hat Display"/>
          <w:sz w:val="24"/>
          <w:szCs w:val="24"/>
          <w:lang w:val="en-GB"/>
        </w:rPr>
        <w:t>i</w:t>
      </w:r>
      <w:proofErr w:type="spellEnd"/>
      <w:r w:rsidRPr="003A6956">
        <w:rPr>
          <w:rFonts w:ascii="Red Hat Display" w:eastAsia="Times New Roman" w:hAnsi="Red Hat Display" w:cs="Red Hat Display"/>
          <w:sz w:val="24"/>
          <w:szCs w:val="24"/>
          <w:lang w:val="en-GB"/>
        </w:rPr>
        <w:t xml:space="preserve">. One enterprise has a majority of the shareholders’ or members’ voting rights in another </w:t>
      </w:r>
      <w:proofErr w:type="gramStart"/>
      <w:r w:rsidRPr="003A6956">
        <w:rPr>
          <w:rFonts w:ascii="Red Hat Display" w:eastAsia="Times New Roman" w:hAnsi="Red Hat Display" w:cs="Red Hat Display"/>
          <w:sz w:val="24"/>
          <w:szCs w:val="24"/>
          <w:lang w:val="en-GB"/>
        </w:rPr>
        <w:t>enterprise;</w:t>
      </w:r>
      <w:proofErr w:type="gramEnd"/>
      <w:r w:rsidRPr="003A6956">
        <w:rPr>
          <w:rFonts w:ascii="Red Hat Display" w:eastAsia="Times New Roman" w:hAnsi="Red Hat Display" w:cs="Red Hat Display"/>
          <w:sz w:val="24"/>
          <w:szCs w:val="24"/>
          <w:lang w:val="en-GB"/>
        </w:rPr>
        <w:t xml:space="preserve"> </w:t>
      </w:r>
    </w:p>
    <w:p w14:paraId="457CE458" w14:textId="77777777" w:rsidR="003A6956" w:rsidRPr="003A6956" w:rsidRDefault="003A6956" w:rsidP="003A6956">
      <w:pPr>
        <w:widowControl/>
        <w:autoSpaceDE/>
        <w:autoSpaceDN/>
        <w:spacing w:line="360" w:lineRule="auto"/>
        <w:ind w:left="720"/>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 xml:space="preserve">ii. One enterprise has the right to appoint or remove a majority of the members of the administrative, management or supervisory body of another </w:t>
      </w:r>
      <w:proofErr w:type="gramStart"/>
      <w:r w:rsidRPr="003A6956">
        <w:rPr>
          <w:rFonts w:ascii="Red Hat Display" w:eastAsia="Times New Roman" w:hAnsi="Red Hat Display" w:cs="Red Hat Display"/>
          <w:sz w:val="24"/>
          <w:szCs w:val="24"/>
          <w:lang w:val="en-GB"/>
        </w:rPr>
        <w:t>enterprise;</w:t>
      </w:r>
      <w:proofErr w:type="gramEnd"/>
      <w:r w:rsidRPr="003A6956">
        <w:rPr>
          <w:rFonts w:ascii="Red Hat Display" w:eastAsia="Times New Roman" w:hAnsi="Red Hat Display" w:cs="Red Hat Display"/>
          <w:sz w:val="24"/>
          <w:szCs w:val="24"/>
          <w:lang w:val="en-GB"/>
        </w:rPr>
        <w:t xml:space="preserve"> </w:t>
      </w:r>
    </w:p>
    <w:p w14:paraId="6350D890" w14:textId="77777777" w:rsidR="003A6956" w:rsidRPr="003A6956" w:rsidRDefault="003A6956" w:rsidP="003A6956">
      <w:pPr>
        <w:widowControl/>
        <w:autoSpaceDE/>
        <w:autoSpaceDN/>
        <w:spacing w:line="360" w:lineRule="auto"/>
        <w:ind w:left="720"/>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lastRenderedPageBreak/>
        <w:t xml:space="preserve">iii. One enterprise has the right to exercise a dominant influence on another enterprise pursuant to a contract entered into with that enterprise or to a provision in its memorandum or articles of </w:t>
      </w:r>
      <w:proofErr w:type="gramStart"/>
      <w:r w:rsidRPr="003A6956">
        <w:rPr>
          <w:rFonts w:ascii="Red Hat Display" w:eastAsia="Times New Roman" w:hAnsi="Red Hat Display" w:cs="Red Hat Display"/>
          <w:sz w:val="24"/>
          <w:szCs w:val="24"/>
          <w:lang w:val="en-GB"/>
        </w:rPr>
        <w:t>association;</w:t>
      </w:r>
      <w:proofErr w:type="gramEnd"/>
      <w:r w:rsidRPr="003A6956">
        <w:rPr>
          <w:rFonts w:ascii="Red Hat Display" w:eastAsia="Times New Roman" w:hAnsi="Red Hat Display" w:cs="Red Hat Display"/>
          <w:sz w:val="24"/>
          <w:szCs w:val="24"/>
          <w:lang w:val="en-GB"/>
        </w:rPr>
        <w:t xml:space="preserve"> </w:t>
      </w:r>
    </w:p>
    <w:p w14:paraId="2F90E8ED" w14:textId="77777777" w:rsidR="003A6956" w:rsidRPr="003A6956" w:rsidRDefault="003A6956" w:rsidP="003A6956">
      <w:pPr>
        <w:widowControl/>
        <w:autoSpaceDE/>
        <w:autoSpaceDN/>
        <w:spacing w:line="360" w:lineRule="auto"/>
        <w:ind w:left="720"/>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 xml:space="preserve">iv. One enterprise, which is a shareholder in or member of another enterprise, controls alone, pursuant to an agreement with other shareholders in or members of that enterprise, </w:t>
      </w:r>
      <w:proofErr w:type="gramStart"/>
      <w:r w:rsidRPr="003A6956">
        <w:rPr>
          <w:rFonts w:ascii="Red Hat Display" w:eastAsia="Times New Roman" w:hAnsi="Red Hat Display" w:cs="Red Hat Display"/>
          <w:sz w:val="24"/>
          <w:szCs w:val="24"/>
          <w:lang w:val="en-GB"/>
        </w:rPr>
        <w:t>a majority of</w:t>
      </w:r>
      <w:proofErr w:type="gramEnd"/>
      <w:r w:rsidRPr="003A6956">
        <w:rPr>
          <w:rFonts w:ascii="Red Hat Display" w:eastAsia="Times New Roman" w:hAnsi="Red Hat Display" w:cs="Red Hat Display"/>
          <w:sz w:val="24"/>
          <w:szCs w:val="24"/>
          <w:lang w:val="en-GB"/>
        </w:rPr>
        <w:t xml:space="preserve"> shareholders’ or members’ voting rights in that enterprise. </w:t>
      </w:r>
    </w:p>
    <w:p w14:paraId="6544930E" w14:textId="77777777" w:rsidR="003A6956" w:rsidRPr="003A6956" w:rsidRDefault="003A6956" w:rsidP="003A6956">
      <w:pPr>
        <w:widowControl/>
        <w:autoSpaceDE/>
        <w:autoSpaceDN/>
        <w:spacing w:line="360" w:lineRule="auto"/>
        <w:ind w:left="360"/>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Enterprises having any of the relationships referred to in points (</w:t>
      </w:r>
      <w:proofErr w:type="spellStart"/>
      <w:r w:rsidRPr="003A6956">
        <w:rPr>
          <w:rFonts w:ascii="Red Hat Display" w:eastAsia="Times New Roman" w:hAnsi="Red Hat Display" w:cs="Red Hat Display"/>
          <w:sz w:val="24"/>
          <w:szCs w:val="24"/>
          <w:lang w:val="en-GB"/>
        </w:rPr>
        <w:t>i</w:t>
      </w:r>
      <w:proofErr w:type="spellEnd"/>
      <w:r w:rsidRPr="003A6956">
        <w:rPr>
          <w:rFonts w:ascii="Red Hat Display" w:eastAsia="Times New Roman" w:hAnsi="Red Hat Display" w:cs="Red Hat Display"/>
          <w:sz w:val="24"/>
          <w:szCs w:val="24"/>
          <w:lang w:val="en-GB"/>
        </w:rPr>
        <w:t xml:space="preserve">) to (iv) above through one or more other enterprises shall </w:t>
      </w:r>
      <w:proofErr w:type="gramStart"/>
      <w:r w:rsidRPr="003A6956">
        <w:rPr>
          <w:rFonts w:ascii="Red Hat Display" w:eastAsia="Times New Roman" w:hAnsi="Red Hat Display" w:cs="Red Hat Display"/>
          <w:sz w:val="24"/>
          <w:szCs w:val="24"/>
          <w:lang w:val="en-GB"/>
        </w:rPr>
        <w:t>be considered to be</w:t>
      </w:r>
      <w:proofErr w:type="gramEnd"/>
      <w:r w:rsidRPr="003A6956">
        <w:rPr>
          <w:rFonts w:ascii="Red Hat Display" w:eastAsia="Times New Roman" w:hAnsi="Red Hat Display" w:cs="Red Hat Display"/>
          <w:sz w:val="24"/>
          <w:szCs w:val="24"/>
          <w:lang w:val="en-GB"/>
        </w:rPr>
        <w:t xml:space="preserve"> a single undertaking.</w:t>
      </w:r>
    </w:p>
    <w:p w14:paraId="12CA5A74" w14:textId="77777777" w:rsidR="003A6956" w:rsidRPr="003A6956" w:rsidRDefault="003A6956" w:rsidP="003A6956">
      <w:pPr>
        <w:widowControl/>
        <w:autoSpaceDE/>
        <w:autoSpaceDN/>
        <w:spacing w:line="360" w:lineRule="auto"/>
        <w:ind w:left="360"/>
        <w:jc w:val="both"/>
        <w:rPr>
          <w:rFonts w:ascii="Red Hat Display" w:eastAsia="Times New Roman" w:hAnsi="Red Hat Display" w:cs="Red Hat Display"/>
          <w:sz w:val="24"/>
          <w:szCs w:val="24"/>
          <w:lang w:val="en-GB"/>
        </w:rPr>
      </w:pPr>
    </w:p>
    <w:p w14:paraId="77FCC9DC" w14:textId="77777777" w:rsidR="003A6956" w:rsidRPr="003A6956" w:rsidRDefault="003A6956" w:rsidP="003A6956">
      <w:pPr>
        <w:widowControl/>
        <w:numPr>
          <w:ilvl w:val="0"/>
          <w:numId w:val="4"/>
        </w:numPr>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b/>
          <w:bCs/>
          <w:sz w:val="24"/>
          <w:szCs w:val="24"/>
          <w:lang w:val="en-GB"/>
        </w:rPr>
        <w:t xml:space="preserve">Undertaking </w:t>
      </w:r>
      <w:r w:rsidRPr="003A6956">
        <w:rPr>
          <w:rFonts w:ascii="Red Hat Display" w:eastAsia="Times New Roman" w:hAnsi="Red Hat Display" w:cs="Red Hat Display"/>
          <w:sz w:val="24"/>
          <w:szCs w:val="24"/>
          <w:lang w:val="en-GB"/>
        </w:rPr>
        <w:t>covers any entity engaged in an economic activity within the meaning of Article 107 TFEU, regardless of its legal status and the way in which it is financed.</w:t>
      </w:r>
    </w:p>
    <w:p w14:paraId="37D90631" w14:textId="77777777" w:rsidR="003A6956" w:rsidRPr="003A6956" w:rsidRDefault="003A6956" w:rsidP="003A6956">
      <w:pPr>
        <w:widowControl/>
        <w:autoSpaceDE/>
        <w:autoSpaceDN/>
        <w:spacing w:line="360" w:lineRule="auto"/>
        <w:ind w:left="360"/>
        <w:jc w:val="both"/>
        <w:rPr>
          <w:rFonts w:ascii="Red Hat Display" w:eastAsia="Times New Roman" w:hAnsi="Red Hat Display" w:cs="Red Hat Display"/>
          <w:sz w:val="24"/>
          <w:szCs w:val="24"/>
          <w:lang w:val="en-GB"/>
        </w:rPr>
      </w:pPr>
    </w:p>
    <w:p w14:paraId="1BCF56A7"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b/>
          <w:sz w:val="24"/>
          <w:szCs w:val="24"/>
          <w:u w:val="single"/>
          <w:lang w:val="en-GB" w:eastAsia="en-GB"/>
        </w:rPr>
      </w:pPr>
      <w:r w:rsidRPr="003A6956">
        <w:rPr>
          <w:rFonts w:ascii="Red Hat Display" w:eastAsia="Times New Roman" w:hAnsi="Red Hat Display" w:cs="Red Hat Display"/>
          <w:b/>
          <w:sz w:val="24"/>
          <w:szCs w:val="24"/>
          <w:lang w:val="en-GB" w:eastAsia="en-GB"/>
        </w:rPr>
        <w:t>3.0</w:t>
      </w:r>
      <w:r w:rsidRPr="003A6956">
        <w:rPr>
          <w:rFonts w:ascii="Red Hat Display" w:eastAsia="Times New Roman" w:hAnsi="Red Hat Display" w:cs="Red Hat Display"/>
          <w:b/>
          <w:sz w:val="24"/>
          <w:szCs w:val="24"/>
          <w:u w:val="single"/>
          <w:lang w:val="en-GB" w:eastAsia="en-GB"/>
        </w:rPr>
        <w:t xml:space="preserve"> Eligibility Criteria</w:t>
      </w:r>
    </w:p>
    <w:p w14:paraId="7C3BF7C4"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sz w:val="24"/>
          <w:szCs w:val="24"/>
          <w:lang w:val="en-GB" w:eastAsia="en-GB"/>
        </w:rPr>
      </w:pPr>
      <w:r w:rsidRPr="003A6956">
        <w:rPr>
          <w:rFonts w:ascii="Red Hat Display" w:eastAsia="Times New Roman" w:hAnsi="Red Hat Display" w:cs="Red Hat Display"/>
          <w:sz w:val="24"/>
          <w:szCs w:val="24"/>
          <w:lang w:val="en-GB" w:eastAsia="en-GB"/>
        </w:rPr>
        <w:t>Maltese entities that plan to act as Host Institutions are eligible to benefit from the Scheme. The applicant must be an eligible undertaking (as defined in Section 2.0 of these rules under the term eligible undertakings) that carries out an economic activity within the meaning of Article 107 TFEU.</w:t>
      </w:r>
    </w:p>
    <w:p w14:paraId="239D15C3"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sz w:val="24"/>
          <w:szCs w:val="24"/>
          <w:lang w:val="en-GB" w:eastAsia="en-GB"/>
        </w:rPr>
      </w:pPr>
      <w:r w:rsidRPr="003A6956">
        <w:rPr>
          <w:rFonts w:ascii="Red Hat Display" w:eastAsia="Times New Roman" w:hAnsi="Red Hat Display" w:cs="Red Hat Display"/>
          <w:sz w:val="24"/>
          <w:szCs w:val="24"/>
          <w:lang w:val="en-GB" w:eastAsia="en-GB"/>
        </w:rPr>
        <w:t>Applicants who have other funded projects with the Council and are in default, and/or have gone beyond the timelines of the project, are not eligible to participate.</w:t>
      </w:r>
    </w:p>
    <w:p w14:paraId="5C58A18B"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sz w:val="24"/>
          <w:szCs w:val="24"/>
          <w:lang w:val="en-GB" w:eastAsia="en-GB"/>
        </w:rPr>
      </w:pPr>
      <w:r w:rsidRPr="003A6956">
        <w:rPr>
          <w:rFonts w:ascii="Red Hat Display" w:eastAsia="Times New Roman" w:hAnsi="Red Hat Display" w:cs="Red Hat Display"/>
          <w:sz w:val="24"/>
          <w:szCs w:val="24"/>
          <w:lang w:val="en-GB" w:eastAsia="en-GB"/>
        </w:rPr>
        <w:t>Any application submitted by or including the participation of any legal person or legal entity having, in totality or in majority ownership, the same shareholders, partners or persons holding and / or exercising a controlling power in any other legal entity which will have been at any time prior to such application declared as non-compliant or defaulting on any other contract or agreement entered into with the Council, shall be automatically declared as inadmissible.</w:t>
      </w:r>
    </w:p>
    <w:p w14:paraId="4F3A4B2E"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sz w:val="24"/>
          <w:szCs w:val="24"/>
          <w:lang w:val="en-GB" w:eastAsia="en-GB"/>
        </w:rPr>
      </w:pPr>
      <w:r w:rsidRPr="003A6956">
        <w:rPr>
          <w:rFonts w:ascii="Red Hat Display" w:eastAsia="Times New Roman" w:hAnsi="Red Hat Display" w:cs="Red Hat Display"/>
          <w:sz w:val="24"/>
          <w:szCs w:val="24"/>
          <w:lang w:val="en-GB" w:eastAsia="en-GB"/>
        </w:rPr>
        <w:t xml:space="preserve">Funding under this Scheme is made available on the basis that the Applicant has not benefited and will not benefit from any other grant or financial incentive of whatever </w:t>
      </w:r>
      <w:r w:rsidRPr="003A6956">
        <w:rPr>
          <w:rFonts w:ascii="Red Hat Display" w:eastAsia="Times New Roman" w:hAnsi="Red Hat Display" w:cs="Red Hat Display"/>
          <w:sz w:val="24"/>
          <w:szCs w:val="24"/>
          <w:lang w:val="en-GB" w:eastAsia="en-GB"/>
        </w:rPr>
        <w:lastRenderedPageBreak/>
        <w:t>nature, applied for and/or utilised for the same scope as that subject of the funding requested under this Scheme.</w:t>
      </w:r>
    </w:p>
    <w:p w14:paraId="0A62FCF4"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sz w:val="24"/>
          <w:szCs w:val="24"/>
          <w:lang w:val="en-GB" w:eastAsia="en-GB"/>
        </w:rPr>
      </w:pPr>
      <w:r w:rsidRPr="003A6956">
        <w:rPr>
          <w:rFonts w:ascii="Red Hat Display" w:eastAsia="Times New Roman" w:hAnsi="Red Hat Display" w:cs="Red Hat Display"/>
          <w:sz w:val="24"/>
          <w:szCs w:val="24"/>
          <w:lang w:val="en-GB" w:eastAsia="en-GB"/>
        </w:rPr>
        <w:t>For a proposal to be eligible, the Candidate that intends to submit an ERC proposal with the Applicant legal entity as a Host Institution must:</w:t>
      </w:r>
    </w:p>
    <w:p w14:paraId="128EDCEF"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sz w:val="24"/>
          <w:szCs w:val="24"/>
          <w:lang w:val="en-GB" w:eastAsia="en-GB"/>
        </w:rPr>
      </w:pPr>
      <w:r w:rsidRPr="003A6956">
        <w:rPr>
          <w:rFonts w:ascii="Red Hat Display" w:eastAsia="Times New Roman" w:hAnsi="Red Hat Display" w:cs="Red Hat Display"/>
          <w:sz w:val="24"/>
          <w:szCs w:val="24"/>
          <w:lang w:val="en-GB" w:eastAsia="en-GB"/>
        </w:rPr>
        <w:t>•</w:t>
      </w:r>
      <w:r w:rsidRPr="003A6956">
        <w:rPr>
          <w:rFonts w:ascii="Red Hat Display" w:eastAsia="Times New Roman" w:hAnsi="Red Hat Display" w:cs="Red Hat Display"/>
          <w:sz w:val="24"/>
          <w:szCs w:val="24"/>
          <w:lang w:val="en-GB" w:eastAsia="en-GB"/>
        </w:rPr>
        <w:tab/>
      </w:r>
      <w:bookmarkStart w:id="36" w:name="_Hlk66349074"/>
      <w:r w:rsidRPr="003A6956">
        <w:rPr>
          <w:rFonts w:ascii="Red Hat Display" w:eastAsia="Times New Roman" w:hAnsi="Red Hat Display" w:cs="Red Hat Display"/>
          <w:sz w:val="24"/>
          <w:szCs w:val="24"/>
          <w:lang w:val="en-GB" w:eastAsia="en-GB"/>
        </w:rPr>
        <w:t xml:space="preserve">have a doctoral degree awarded and meets the eligibility requirements for the selected ERC type of </w:t>
      </w:r>
      <w:proofErr w:type="gramStart"/>
      <w:r w:rsidRPr="003A6956">
        <w:rPr>
          <w:rFonts w:ascii="Red Hat Display" w:eastAsia="Times New Roman" w:hAnsi="Red Hat Display" w:cs="Red Hat Display"/>
          <w:sz w:val="24"/>
          <w:szCs w:val="24"/>
          <w:lang w:val="en-GB" w:eastAsia="en-GB"/>
        </w:rPr>
        <w:t>grant;</w:t>
      </w:r>
      <w:bookmarkEnd w:id="36"/>
      <w:proofErr w:type="gramEnd"/>
    </w:p>
    <w:p w14:paraId="0DBE6A75"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sz w:val="24"/>
          <w:szCs w:val="24"/>
          <w:lang w:val="en-GB" w:eastAsia="en-GB"/>
        </w:rPr>
      </w:pPr>
      <w:r w:rsidRPr="003A6956">
        <w:rPr>
          <w:rFonts w:ascii="Red Hat Display" w:eastAsia="Times New Roman" w:hAnsi="Red Hat Display" w:cs="Red Hat Display"/>
          <w:sz w:val="24"/>
          <w:szCs w:val="24"/>
          <w:lang w:val="en-GB" w:eastAsia="en-GB"/>
        </w:rPr>
        <w:t>•</w:t>
      </w:r>
      <w:r w:rsidRPr="003A6956">
        <w:rPr>
          <w:rFonts w:ascii="Red Hat Display" w:eastAsia="Times New Roman" w:hAnsi="Red Hat Display" w:cs="Red Hat Display"/>
          <w:sz w:val="24"/>
          <w:szCs w:val="24"/>
          <w:lang w:val="en-GB" w:eastAsia="en-GB"/>
        </w:rPr>
        <w:tab/>
        <w:t>be employed by the Applicant legal entity/Host Institution or have established contact with the Applicant legal entity/Host entity which has agreed to host the candidate.</w:t>
      </w:r>
    </w:p>
    <w:p w14:paraId="5D06D5BB"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sz w:val="24"/>
          <w:szCs w:val="24"/>
          <w:lang w:val="en-GB" w:eastAsia="en-GB"/>
        </w:rPr>
      </w:pPr>
      <w:r w:rsidRPr="003A6956">
        <w:rPr>
          <w:rFonts w:ascii="Red Hat Display" w:eastAsia="Times New Roman" w:hAnsi="Red Hat Display" w:cs="Red Hat Display"/>
          <w:sz w:val="24"/>
          <w:szCs w:val="24"/>
          <w:lang w:val="en-GB" w:eastAsia="en-GB"/>
        </w:rPr>
        <w:t>•</w:t>
      </w:r>
      <w:r w:rsidRPr="003A6956">
        <w:rPr>
          <w:rFonts w:ascii="Red Hat Display" w:eastAsia="Times New Roman" w:hAnsi="Red Hat Display" w:cs="Red Hat Display"/>
          <w:sz w:val="24"/>
          <w:szCs w:val="24"/>
          <w:lang w:val="en-GB" w:eastAsia="en-GB"/>
        </w:rPr>
        <w:tab/>
        <w:t xml:space="preserve">not or have </w:t>
      </w:r>
      <w:r w:rsidRPr="003A6956">
        <w:rPr>
          <w:rFonts w:ascii="Red Hat Display" w:eastAsia="Times New Roman" w:hAnsi="Red Hat Display" w:cs="Red Hat Display"/>
          <w:sz w:val="24"/>
          <w:szCs w:val="24"/>
          <w:lang w:val="mt-MT" w:eastAsia="en-GB"/>
        </w:rPr>
        <w:t xml:space="preserve">not </w:t>
      </w:r>
      <w:r w:rsidRPr="003A6956">
        <w:rPr>
          <w:rFonts w:ascii="Red Hat Display" w:eastAsia="Times New Roman" w:hAnsi="Red Hat Display" w:cs="Red Hat Display"/>
          <w:sz w:val="24"/>
          <w:szCs w:val="24"/>
          <w:lang w:val="en-GB" w:eastAsia="en-GB"/>
        </w:rPr>
        <w:t xml:space="preserve">been an ERC </w:t>
      </w:r>
      <w:proofErr w:type="gramStart"/>
      <w:r w:rsidRPr="003A6956">
        <w:rPr>
          <w:rFonts w:ascii="Red Hat Display" w:eastAsia="Times New Roman" w:hAnsi="Red Hat Display" w:cs="Red Hat Display"/>
          <w:sz w:val="24"/>
          <w:szCs w:val="24"/>
          <w:lang w:val="en-GB" w:eastAsia="en-GB"/>
        </w:rPr>
        <w:t>grantee;</w:t>
      </w:r>
      <w:proofErr w:type="gramEnd"/>
    </w:p>
    <w:p w14:paraId="6A424EDB"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sz w:val="24"/>
          <w:szCs w:val="24"/>
          <w:lang w:val="en-GB" w:eastAsia="en-GB"/>
        </w:rPr>
      </w:pPr>
      <w:r w:rsidRPr="003A6956">
        <w:rPr>
          <w:rFonts w:ascii="Red Hat Display" w:eastAsia="Times New Roman" w:hAnsi="Red Hat Display" w:cs="Red Hat Display"/>
          <w:sz w:val="24"/>
          <w:szCs w:val="24"/>
          <w:lang w:val="en-GB" w:eastAsia="en-GB"/>
        </w:rPr>
        <w:t>•</w:t>
      </w:r>
      <w:r w:rsidRPr="003A6956">
        <w:rPr>
          <w:rFonts w:ascii="Red Hat Display" w:eastAsia="Times New Roman" w:hAnsi="Red Hat Display" w:cs="Red Hat Display"/>
          <w:sz w:val="24"/>
          <w:szCs w:val="24"/>
          <w:lang w:val="en-GB" w:eastAsia="en-GB"/>
        </w:rPr>
        <w:tab/>
        <w:t>act as a Principal Investigator (PI) applying for the ERC grant.</w:t>
      </w:r>
    </w:p>
    <w:p w14:paraId="0CD8254B"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sz w:val="24"/>
          <w:szCs w:val="24"/>
          <w:lang w:val="en-GB" w:eastAsia="en-GB"/>
        </w:rPr>
      </w:pPr>
      <w:r w:rsidRPr="003A6956">
        <w:rPr>
          <w:rFonts w:ascii="Red Hat Display" w:eastAsia="Times New Roman" w:hAnsi="Red Hat Display" w:cs="Red Hat Display"/>
          <w:sz w:val="24"/>
          <w:szCs w:val="24"/>
          <w:lang w:val="en-GB" w:eastAsia="en-GB"/>
        </w:rPr>
        <w:t>•</w:t>
      </w:r>
      <w:r w:rsidRPr="003A6956">
        <w:rPr>
          <w:rFonts w:ascii="Red Hat Display" w:eastAsia="Times New Roman" w:hAnsi="Red Hat Display" w:cs="Red Hat Display"/>
          <w:sz w:val="24"/>
          <w:szCs w:val="24"/>
          <w:lang w:val="en-GB" w:eastAsia="en-GB"/>
        </w:rPr>
        <w:tab/>
        <w:t xml:space="preserve">submit, within 12 months from the conclusion of the mentoring and/or training activity a proposal for an ERC grant (Starting, Consolidator, Advanced or Synergy) to finance research planned to be conducted in a Maltese Host Institution. Tentative dates for upcoming calls can be seen on the </w:t>
      </w:r>
      <w:hyperlink r:id="rId31" w:history="1">
        <w:r w:rsidRPr="003A6956">
          <w:rPr>
            <w:rFonts w:ascii="Red Hat Display" w:eastAsia="Times New Roman" w:hAnsi="Red Hat Display" w:cs="Red Hat Display"/>
            <w:color w:val="0000FF"/>
            <w:sz w:val="24"/>
            <w:szCs w:val="24"/>
            <w:u w:val="single"/>
            <w:lang w:val="en-GB" w:eastAsia="en-GB"/>
          </w:rPr>
          <w:t>ERC Website</w:t>
        </w:r>
      </w:hyperlink>
      <w:r w:rsidRPr="003A6956">
        <w:rPr>
          <w:rFonts w:ascii="Red Hat Display" w:eastAsia="Times New Roman" w:hAnsi="Red Hat Display" w:cs="Red Hat Display"/>
          <w:sz w:val="24"/>
          <w:szCs w:val="24"/>
          <w:lang w:val="en-GB" w:eastAsia="en-GB"/>
        </w:rPr>
        <w:t xml:space="preserve">. </w:t>
      </w:r>
      <w:bookmarkStart w:id="37" w:name="_Hlk152681094"/>
      <w:r w:rsidRPr="003A6956">
        <w:rPr>
          <w:rFonts w:ascii="Red Hat Display" w:eastAsia="Times New Roman" w:hAnsi="Red Hat Display" w:cs="Red Hat Display"/>
          <w:sz w:val="24"/>
          <w:szCs w:val="24"/>
          <w:lang w:val="en-GB" w:eastAsia="en-GB"/>
        </w:rPr>
        <w:t>Proof of Concept (PoC) call is not eligible.</w:t>
      </w:r>
    </w:p>
    <w:p w14:paraId="5B1B59C7"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sz w:val="24"/>
          <w:szCs w:val="24"/>
          <w:lang w:val="en-GB" w:eastAsia="en-GB"/>
        </w:rPr>
      </w:pPr>
      <w:r w:rsidRPr="003A6956">
        <w:rPr>
          <w:rFonts w:ascii="Red Hat Display" w:eastAsia="Times New Roman" w:hAnsi="Red Hat Display" w:cs="Red Hat Display"/>
          <w:sz w:val="24"/>
          <w:szCs w:val="24"/>
          <w:lang w:val="en-GB" w:eastAsia="en-GB"/>
        </w:rPr>
        <w:t>Applications should be endorsed by the entity’s legal representative. Applicants already featuring on XJENZA MALTA’s non-compliance list will not be eligible to apply for this Awards Scheme.</w:t>
      </w:r>
      <w:bookmarkEnd w:id="37"/>
    </w:p>
    <w:p w14:paraId="43501596"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b/>
          <w:bCs/>
          <w:sz w:val="24"/>
          <w:szCs w:val="24"/>
          <w:u w:val="single"/>
          <w:lang w:val="en-GB" w:eastAsia="en-GB"/>
        </w:rPr>
      </w:pPr>
      <w:r w:rsidRPr="003A6956">
        <w:rPr>
          <w:rFonts w:ascii="Red Hat Display" w:eastAsia="Times New Roman" w:hAnsi="Red Hat Display" w:cs="Red Hat Display"/>
          <w:b/>
          <w:bCs/>
          <w:sz w:val="24"/>
          <w:szCs w:val="24"/>
          <w:u w:val="single"/>
          <w:lang w:val="en-GB" w:eastAsia="en-GB"/>
        </w:rPr>
        <w:t>4.0 Conflict of Interest</w:t>
      </w:r>
    </w:p>
    <w:p w14:paraId="725903B7"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sz w:val="24"/>
          <w:szCs w:val="24"/>
          <w:lang w:val="en-GB" w:eastAsia="en-GB"/>
        </w:rPr>
      </w:pPr>
      <w:r w:rsidRPr="003A6956">
        <w:rPr>
          <w:rFonts w:ascii="Red Hat Display" w:eastAsia="Times New Roman" w:hAnsi="Red Hat Display" w:cs="Red Hat Display"/>
          <w:sz w:val="24"/>
          <w:szCs w:val="24"/>
          <w:lang w:val="en-GB" w:eastAsia="en-GB"/>
        </w:rPr>
        <w:t xml:space="preserve">Applications are to be fully in line with the ERC’s rules of conflicts of interest which can be found </w:t>
      </w:r>
      <w:hyperlink r:id="rId32" w:history="1">
        <w:r w:rsidRPr="003A6956">
          <w:rPr>
            <w:rFonts w:ascii="Red Hat Display" w:eastAsia="Times New Roman" w:hAnsi="Red Hat Display" w:cs="Red Hat Display"/>
            <w:color w:val="0000FF"/>
            <w:sz w:val="24"/>
            <w:szCs w:val="24"/>
            <w:u w:val="single"/>
            <w:lang w:val="en-GB" w:eastAsia="en-GB"/>
          </w:rPr>
          <w:t>here</w:t>
        </w:r>
      </w:hyperlink>
      <w:r w:rsidRPr="003A6956">
        <w:rPr>
          <w:rFonts w:ascii="Red Hat Display" w:eastAsia="Times New Roman" w:hAnsi="Red Hat Display" w:cs="Red Hat Display"/>
          <w:sz w:val="24"/>
          <w:szCs w:val="24"/>
          <w:lang w:val="en-GB" w:eastAsia="en-GB"/>
        </w:rPr>
        <w:t>.</w:t>
      </w:r>
    </w:p>
    <w:p w14:paraId="5BF076B8"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sz w:val="24"/>
          <w:szCs w:val="24"/>
          <w:lang w:val="en-GB" w:eastAsia="en-GB"/>
        </w:rPr>
      </w:pPr>
      <w:r w:rsidRPr="003A6956">
        <w:rPr>
          <w:rFonts w:ascii="Red Hat Display" w:eastAsia="Times New Roman" w:hAnsi="Red Hat Display" w:cs="Red Hat Display"/>
          <w:sz w:val="24"/>
          <w:szCs w:val="24"/>
          <w:lang w:val="en-GB" w:eastAsia="en-GB"/>
        </w:rPr>
        <w:t>For the avoidance of doubt, a conflict of interest (COI) shall exist if the trainer/mentor/Host Researcher</w:t>
      </w:r>
    </w:p>
    <w:p w14:paraId="330758C5"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sz w:val="24"/>
          <w:szCs w:val="24"/>
          <w:lang w:val="en-GB" w:eastAsia="en-GB"/>
        </w:rPr>
      </w:pPr>
      <w:r w:rsidRPr="003A6956">
        <w:rPr>
          <w:rFonts w:ascii="Red Hat Display" w:eastAsia="Times New Roman" w:hAnsi="Red Hat Display" w:cs="Red Hat Display"/>
          <w:sz w:val="24"/>
          <w:szCs w:val="24"/>
          <w:lang w:val="en-GB" w:eastAsia="en-GB"/>
        </w:rPr>
        <w:t>•</w:t>
      </w:r>
      <w:r w:rsidRPr="003A6956">
        <w:rPr>
          <w:rFonts w:ascii="Red Hat Display" w:eastAsia="Times New Roman" w:hAnsi="Red Hat Display" w:cs="Red Hat Display"/>
          <w:sz w:val="24"/>
          <w:szCs w:val="24"/>
          <w:lang w:val="en-GB" w:eastAsia="en-GB"/>
        </w:rPr>
        <w:tab/>
        <w:t xml:space="preserve">is a director / trustee / partner of the Applicant or involved in the management of the Applicant entity or is an employee of the same </w:t>
      </w:r>
      <w:proofErr w:type="gramStart"/>
      <w:r w:rsidRPr="003A6956">
        <w:rPr>
          <w:rFonts w:ascii="Red Hat Display" w:eastAsia="Times New Roman" w:hAnsi="Red Hat Display" w:cs="Red Hat Display"/>
          <w:sz w:val="24"/>
          <w:szCs w:val="24"/>
          <w:lang w:val="en-GB" w:eastAsia="en-GB"/>
        </w:rPr>
        <w:t>entity, or</w:t>
      </w:r>
      <w:proofErr w:type="gramEnd"/>
      <w:r w:rsidRPr="003A6956">
        <w:rPr>
          <w:rFonts w:ascii="Red Hat Display" w:eastAsia="Times New Roman" w:hAnsi="Red Hat Display" w:cs="Red Hat Display"/>
          <w:sz w:val="24"/>
          <w:szCs w:val="24"/>
          <w:lang w:val="en-GB" w:eastAsia="en-GB"/>
        </w:rPr>
        <w:t xml:space="preserve"> is otherwise related (by consanguinity or affinity) to the Candidate.</w:t>
      </w:r>
    </w:p>
    <w:p w14:paraId="3BE554EF"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sz w:val="24"/>
          <w:szCs w:val="24"/>
          <w:lang w:val="en-GB" w:eastAsia="en-GB"/>
        </w:rPr>
      </w:pPr>
      <w:r w:rsidRPr="003A6956">
        <w:rPr>
          <w:rFonts w:ascii="Red Hat Display" w:eastAsia="Times New Roman" w:hAnsi="Red Hat Display" w:cs="Red Hat Display"/>
          <w:sz w:val="24"/>
          <w:szCs w:val="24"/>
          <w:lang w:val="en-GB" w:eastAsia="en-GB"/>
        </w:rPr>
        <w:lastRenderedPageBreak/>
        <w:t xml:space="preserve">A conflict of interest (COI) exists for Option B if the </w:t>
      </w:r>
      <w:proofErr w:type="gramStart"/>
      <w:r w:rsidRPr="003A6956">
        <w:rPr>
          <w:rFonts w:ascii="Red Hat Display" w:eastAsia="Times New Roman" w:hAnsi="Red Hat Display" w:cs="Red Hat Display"/>
          <w:sz w:val="24"/>
          <w:szCs w:val="24"/>
          <w:lang w:val="en-GB" w:eastAsia="en-GB"/>
        </w:rPr>
        <w:t>trainer;</w:t>
      </w:r>
      <w:proofErr w:type="gramEnd"/>
      <w:r w:rsidRPr="003A6956">
        <w:rPr>
          <w:rFonts w:ascii="Red Hat Display" w:eastAsia="Times New Roman" w:hAnsi="Red Hat Display" w:cs="Red Hat Display"/>
          <w:sz w:val="24"/>
          <w:szCs w:val="24"/>
          <w:lang w:val="en-GB" w:eastAsia="en-GB"/>
        </w:rPr>
        <w:t xml:space="preserve"> </w:t>
      </w:r>
    </w:p>
    <w:p w14:paraId="67F826B8"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sz w:val="24"/>
          <w:szCs w:val="24"/>
          <w:lang w:val="en-GB" w:eastAsia="en-GB"/>
        </w:rPr>
      </w:pPr>
      <w:r w:rsidRPr="003A6956">
        <w:rPr>
          <w:rFonts w:ascii="Red Hat Display" w:eastAsia="Times New Roman" w:hAnsi="Red Hat Display" w:cs="Red Hat Display"/>
          <w:sz w:val="24"/>
          <w:szCs w:val="24"/>
          <w:lang w:val="en-GB" w:eastAsia="en-GB"/>
        </w:rPr>
        <w:t>•</w:t>
      </w:r>
      <w:r w:rsidRPr="003A6956">
        <w:rPr>
          <w:rFonts w:ascii="Red Hat Display" w:eastAsia="Times New Roman" w:hAnsi="Red Hat Display" w:cs="Red Hat Display"/>
          <w:sz w:val="24"/>
          <w:szCs w:val="24"/>
          <w:lang w:val="en-GB" w:eastAsia="en-GB"/>
        </w:rPr>
        <w:tab/>
        <w:t xml:space="preserve">is involved in the preparation of the ERC </w:t>
      </w:r>
      <w:proofErr w:type="gramStart"/>
      <w:r w:rsidRPr="003A6956">
        <w:rPr>
          <w:rFonts w:ascii="Red Hat Display" w:eastAsia="Times New Roman" w:hAnsi="Red Hat Display" w:cs="Red Hat Display"/>
          <w:sz w:val="24"/>
          <w:szCs w:val="24"/>
          <w:lang w:val="en-GB" w:eastAsia="en-GB"/>
        </w:rPr>
        <w:t>proposal;</w:t>
      </w:r>
      <w:proofErr w:type="gramEnd"/>
    </w:p>
    <w:p w14:paraId="35F24F24"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sz w:val="24"/>
          <w:szCs w:val="24"/>
          <w:lang w:val="en-GB" w:eastAsia="en-GB"/>
        </w:rPr>
      </w:pPr>
      <w:r w:rsidRPr="003A6956">
        <w:rPr>
          <w:rFonts w:ascii="Red Hat Display" w:eastAsia="Times New Roman" w:hAnsi="Red Hat Display" w:cs="Red Hat Display"/>
          <w:sz w:val="24"/>
          <w:szCs w:val="24"/>
          <w:lang w:val="en-GB" w:eastAsia="en-GB"/>
        </w:rPr>
        <w:t>•</w:t>
      </w:r>
      <w:r w:rsidRPr="003A6956">
        <w:rPr>
          <w:rFonts w:ascii="Red Hat Display" w:eastAsia="Times New Roman" w:hAnsi="Red Hat Display" w:cs="Red Hat Display"/>
          <w:sz w:val="24"/>
          <w:szCs w:val="24"/>
          <w:lang w:val="en-GB" w:eastAsia="en-GB"/>
        </w:rPr>
        <w:tab/>
        <w:t>Is the Host Entity in the ERC proposal to be submitted to the European Commission.</w:t>
      </w:r>
    </w:p>
    <w:p w14:paraId="2BD2D9F1"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sz w:val="24"/>
          <w:szCs w:val="24"/>
          <w:lang w:val="en-GB" w:eastAsia="en-GB"/>
        </w:rPr>
      </w:pPr>
      <w:r w:rsidRPr="003A6956">
        <w:rPr>
          <w:rFonts w:ascii="Red Hat Display" w:eastAsia="Times New Roman" w:hAnsi="Red Hat Display" w:cs="Red Hat Display"/>
          <w:sz w:val="24"/>
          <w:szCs w:val="24"/>
          <w:lang w:val="en-GB" w:eastAsia="en-GB"/>
        </w:rPr>
        <w:t>•</w:t>
      </w:r>
      <w:r w:rsidRPr="003A6956">
        <w:rPr>
          <w:rFonts w:ascii="Red Hat Display" w:eastAsia="Times New Roman" w:hAnsi="Red Hat Display" w:cs="Red Hat Display"/>
          <w:sz w:val="24"/>
          <w:szCs w:val="24"/>
          <w:lang w:val="en-GB" w:eastAsia="en-GB"/>
        </w:rPr>
        <w:tab/>
        <w:t xml:space="preserve">stands to benefit directly if the proposal is positively evaluated. Providing market research information to the applicant will not be considered a COI. </w:t>
      </w:r>
    </w:p>
    <w:p w14:paraId="52FFBF6D"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sz w:val="24"/>
          <w:szCs w:val="24"/>
          <w:lang w:val="en-GB" w:eastAsia="en-GB"/>
        </w:rPr>
      </w:pPr>
      <w:r w:rsidRPr="003A6956">
        <w:rPr>
          <w:rFonts w:ascii="Red Hat Display" w:eastAsia="Times New Roman" w:hAnsi="Red Hat Display" w:cs="Red Hat Display"/>
          <w:sz w:val="24"/>
          <w:szCs w:val="24"/>
          <w:lang w:val="en-GB" w:eastAsia="en-GB"/>
        </w:rPr>
        <w:t>•</w:t>
      </w:r>
      <w:r w:rsidRPr="003A6956">
        <w:rPr>
          <w:rFonts w:ascii="Red Hat Display" w:eastAsia="Times New Roman" w:hAnsi="Red Hat Display" w:cs="Red Hat Display"/>
          <w:sz w:val="24"/>
          <w:szCs w:val="24"/>
          <w:lang w:val="en-GB" w:eastAsia="en-GB"/>
        </w:rPr>
        <w:tab/>
        <w:t>has a family / personal relationship with any person representing an applicant</w:t>
      </w:r>
    </w:p>
    <w:p w14:paraId="385FA060"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sz w:val="24"/>
          <w:szCs w:val="24"/>
          <w:lang w:val="en-GB" w:eastAsia="en-GB"/>
        </w:rPr>
      </w:pPr>
      <w:r w:rsidRPr="003A6956">
        <w:rPr>
          <w:rFonts w:ascii="Red Hat Display" w:eastAsia="Times New Roman" w:hAnsi="Red Hat Display" w:cs="Red Hat Display"/>
          <w:sz w:val="24"/>
          <w:szCs w:val="24"/>
          <w:lang w:val="en-GB" w:eastAsia="en-GB"/>
        </w:rPr>
        <w:t>•</w:t>
      </w:r>
      <w:r w:rsidRPr="003A6956">
        <w:rPr>
          <w:rFonts w:ascii="Red Hat Display" w:eastAsia="Times New Roman" w:hAnsi="Red Hat Display" w:cs="Red Hat Display"/>
          <w:sz w:val="24"/>
          <w:szCs w:val="24"/>
          <w:lang w:val="en-GB" w:eastAsia="en-GB"/>
        </w:rPr>
        <w:tab/>
        <w:t xml:space="preserve">is a director / trustee / partner of the applicant or involved in the management of the applicant’s entity or is an employee of the same entity. </w:t>
      </w:r>
    </w:p>
    <w:p w14:paraId="47984C4E"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sz w:val="24"/>
          <w:szCs w:val="24"/>
          <w:lang w:val="en-GB" w:eastAsia="en-GB"/>
        </w:rPr>
      </w:pPr>
      <w:r w:rsidRPr="003A6956">
        <w:rPr>
          <w:rFonts w:ascii="Red Hat Display" w:eastAsia="Times New Roman" w:hAnsi="Red Hat Display" w:cs="Red Hat Display"/>
          <w:sz w:val="24"/>
          <w:szCs w:val="24"/>
          <w:lang w:val="en-GB" w:eastAsia="en-GB"/>
        </w:rPr>
        <w:t>If it emerges that the chosen training service has a conflict of interest as explained in the previous clause, the beneficiary cannot use their services and must choose a different consultant.</w:t>
      </w:r>
    </w:p>
    <w:p w14:paraId="38B4267A"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b/>
          <w:sz w:val="24"/>
          <w:szCs w:val="24"/>
          <w:u w:val="single"/>
          <w:lang w:val="en-GB" w:eastAsia="en-GB"/>
        </w:rPr>
      </w:pPr>
      <w:r w:rsidRPr="003A6956">
        <w:rPr>
          <w:rFonts w:ascii="Red Hat Display" w:eastAsia="Times New Roman" w:hAnsi="Red Hat Display" w:cs="Red Hat Display"/>
          <w:b/>
          <w:sz w:val="24"/>
          <w:szCs w:val="24"/>
          <w:u w:val="single"/>
          <w:lang w:val="en-GB" w:eastAsia="en-GB"/>
        </w:rPr>
        <w:t xml:space="preserve">5.0 Financing </w:t>
      </w:r>
    </w:p>
    <w:p w14:paraId="7234DD80"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 xml:space="preserve">The Applicant is invited to provide a breakdown of the anticipated costs to carry out the proposed activities as part of the XJENZA MALTA </w:t>
      </w:r>
      <w:r w:rsidRPr="003A6956">
        <w:rPr>
          <w:rFonts w:ascii="Red Hat Display" w:eastAsia="Times New Roman" w:hAnsi="Red Hat Display" w:cs="Red Hat Display"/>
          <w:color w:val="000000"/>
          <w:sz w:val="24"/>
          <w:szCs w:val="24"/>
          <w:lang w:val="en-GB"/>
        </w:rPr>
        <w:t>‘ERC Support Scheme 2024 - Application Form’</w:t>
      </w:r>
      <w:r w:rsidRPr="003A6956">
        <w:rPr>
          <w:rFonts w:ascii="Red Hat Display" w:eastAsia="Times New Roman" w:hAnsi="Red Hat Display" w:cs="Red Hat Display"/>
          <w:sz w:val="24"/>
          <w:szCs w:val="24"/>
          <w:lang w:val="en-GB"/>
        </w:rPr>
        <w:t xml:space="preserve">. XJENZA MALTA reserves the right to request the reduction of any amount quoted by the Applicant should this be considered as being over-estimated.  </w:t>
      </w:r>
    </w:p>
    <w:p w14:paraId="712266C4"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 xml:space="preserve">The amount of the award available under the Scheme (the </w:t>
      </w:r>
      <w:r w:rsidRPr="003A6956">
        <w:rPr>
          <w:rFonts w:ascii="Red Hat Display" w:eastAsia="Times New Roman" w:hAnsi="Red Hat Display" w:cs="Red Hat Display"/>
          <w:b/>
          <w:sz w:val="24"/>
          <w:szCs w:val="24"/>
          <w:lang w:val="en-GB"/>
        </w:rPr>
        <w:t>“Award”</w:t>
      </w:r>
      <w:r w:rsidRPr="003A6956">
        <w:rPr>
          <w:rFonts w:ascii="Red Hat Display" w:eastAsia="Times New Roman" w:hAnsi="Red Hat Display" w:cs="Red Hat Display"/>
          <w:sz w:val="24"/>
          <w:szCs w:val="24"/>
          <w:lang w:val="en-GB"/>
        </w:rPr>
        <w:t>) to any one successful Applicant is capped at €5000 for Option A and €2000 for Option B. A maximum €7000 can be requested per candidate (Exception is made when the candidate is invited to the interview stage and may request additional €3000). A detailed breakdown of the estimated costs is to be included in the application form.</w:t>
      </w:r>
    </w:p>
    <w:p w14:paraId="4FCD635D"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 xml:space="preserve">The financing will be provided to the Host Institution based on reimbursement. 100% of the accepted eligible costs will be disbursed following submission of final report, including invoices, </w:t>
      </w:r>
      <w:proofErr w:type="gramStart"/>
      <w:r w:rsidRPr="003A6956">
        <w:rPr>
          <w:rFonts w:ascii="Red Hat Display" w:eastAsia="Times New Roman" w:hAnsi="Red Hat Display" w:cs="Red Hat Display"/>
          <w:sz w:val="24"/>
          <w:szCs w:val="24"/>
          <w:lang w:val="en-GB"/>
        </w:rPr>
        <w:t>receipts;</w:t>
      </w:r>
      <w:proofErr w:type="gramEnd"/>
      <w:r w:rsidRPr="003A6956">
        <w:rPr>
          <w:rFonts w:ascii="Red Hat Display" w:eastAsia="Times New Roman" w:hAnsi="Red Hat Display" w:cs="Red Hat Display"/>
          <w:sz w:val="24"/>
          <w:szCs w:val="24"/>
          <w:lang w:val="en-GB"/>
        </w:rPr>
        <w:t xml:space="preserve"> and proof of submission of the ERC proposal through the Funding and Tenders portal of the European Commission. Eligible expenses are only those procured after the project starts (after the letter of intent is signed) and invoices and receipts cannot be related to activities before the letter of intent has been signed.</w:t>
      </w:r>
    </w:p>
    <w:p w14:paraId="1569D1DC"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bCs/>
          <w:sz w:val="24"/>
          <w:szCs w:val="24"/>
          <w:lang w:val="en-GB" w:eastAsia="en-GB"/>
        </w:rPr>
      </w:pPr>
      <w:r w:rsidRPr="003A6956">
        <w:rPr>
          <w:rFonts w:ascii="Red Hat Display" w:eastAsia="Times New Roman" w:hAnsi="Red Hat Display" w:cs="Red Hat Display"/>
          <w:bCs/>
          <w:sz w:val="24"/>
          <w:szCs w:val="24"/>
          <w:lang w:val="en-GB"/>
        </w:rPr>
        <w:lastRenderedPageBreak/>
        <w:t xml:space="preserve">Failure to submit the ERC proposal will result in receiving only 50% of </w:t>
      </w:r>
      <w:proofErr w:type="gramStart"/>
      <w:r w:rsidRPr="003A6956">
        <w:rPr>
          <w:rFonts w:ascii="Red Hat Display" w:eastAsia="Times New Roman" w:hAnsi="Red Hat Display" w:cs="Red Hat Display"/>
          <w:bCs/>
          <w:sz w:val="24"/>
          <w:szCs w:val="24"/>
          <w:lang w:val="en-GB"/>
        </w:rPr>
        <w:t>the  payment</w:t>
      </w:r>
      <w:bookmarkStart w:id="38" w:name="_Hlk128403272"/>
      <w:proofErr w:type="gramEnd"/>
    </w:p>
    <w:bookmarkEnd w:id="38"/>
    <w:p w14:paraId="17A4AE0E" w14:textId="77777777" w:rsidR="003A6956" w:rsidRPr="003A6956" w:rsidRDefault="003A6956" w:rsidP="003A6956">
      <w:pPr>
        <w:widowControl/>
        <w:autoSpaceDE/>
        <w:autoSpaceDN/>
        <w:spacing w:after="200" w:line="360" w:lineRule="auto"/>
        <w:jc w:val="both"/>
        <w:rPr>
          <w:rFonts w:ascii="Red Hat Display" w:eastAsia="Times New Roman" w:hAnsi="Red Hat Display" w:cs="Red Hat Display"/>
          <w:bCs/>
          <w:sz w:val="24"/>
          <w:szCs w:val="24"/>
          <w:lang w:val="en-GB" w:eastAsia="en-GB"/>
        </w:rPr>
      </w:pPr>
      <w:r w:rsidRPr="003A6956">
        <w:rPr>
          <w:rFonts w:ascii="Red Hat Display" w:eastAsia="Times New Roman" w:hAnsi="Red Hat Display" w:cs="Red Hat Display"/>
          <w:b/>
          <w:bCs/>
          <w:sz w:val="24"/>
          <w:szCs w:val="24"/>
          <w:lang w:val="en-GB"/>
        </w:rPr>
        <w:t>Eligible costs:</w:t>
      </w:r>
    </w:p>
    <w:p w14:paraId="23B60D5A"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b/>
          <w:bCs/>
          <w:sz w:val="24"/>
          <w:szCs w:val="24"/>
          <w:lang w:val="en-GB"/>
        </w:rPr>
        <w:t>For Option A</w:t>
      </w:r>
      <w:r w:rsidRPr="003A6956">
        <w:rPr>
          <w:rFonts w:ascii="Red Hat Display" w:eastAsia="Times New Roman" w:hAnsi="Red Hat Display" w:cs="Red Hat Display"/>
          <w:sz w:val="24"/>
          <w:szCs w:val="24"/>
          <w:lang w:val="en-GB"/>
        </w:rPr>
        <w:t>:</w:t>
      </w:r>
    </w:p>
    <w:p w14:paraId="1A2B0D5D" w14:textId="77777777" w:rsidR="003A6956" w:rsidRPr="003A6956" w:rsidRDefault="003A6956" w:rsidP="003A6956">
      <w:pPr>
        <w:widowControl/>
        <w:numPr>
          <w:ilvl w:val="0"/>
          <w:numId w:val="1"/>
        </w:numPr>
        <w:pBdr>
          <w:top w:val="nil"/>
          <w:left w:val="nil"/>
          <w:bottom w:val="nil"/>
          <w:right w:val="nil"/>
          <w:between w:val="nil"/>
        </w:pBdr>
        <w:autoSpaceDE/>
        <w:autoSpaceDN/>
        <w:spacing w:line="360" w:lineRule="auto"/>
        <w:ind w:left="851" w:hanging="425"/>
        <w:jc w:val="both"/>
        <w:rPr>
          <w:rFonts w:ascii="Red Hat Display" w:eastAsia="Times New Roman" w:hAnsi="Red Hat Display" w:cs="Red Hat Display"/>
          <w:color w:val="000000"/>
          <w:sz w:val="24"/>
          <w:szCs w:val="24"/>
          <w:lang w:val="en-GB"/>
        </w:rPr>
      </w:pPr>
      <w:r w:rsidRPr="003A6956">
        <w:rPr>
          <w:rFonts w:ascii="Red Hat Display" w:eastAsia="Times New Roman" w:hAnsi="Red Hat Display" w:cs="Red Hat Display"/>
          <w:color w:val="000000"/>
          <w:sz w:val="24"/>
          <w:szCs w:val="24"/>
          <w:lang w:val="en-GB"/>
        </w:rPr>
        <w:t>Mentoring costs such as fees (estimated by hourly rate and number of hours requested</w:t>
      </w:r>
      <w:proofErr w:type="gramStart"/>
      <w:r w:rsidRPr="003A6956">
        <w:rPr>
          <w:rFonts w:ascii="Red Hat Display" w:eastAsia="Times New Roman" w:hAnsi="Red Hat Display" w:cs="Red Hat Display"/>
          <w:color w:val="000000"/>
          <w:sz w:val="24"/>
          <w:szCs w:val="24"/>
          <w:lang w:val="en-GB"/>
        </w:rPr>
        <w:t>);</w:t>
      </w:r>
      <w:proofErr w:type="gramEnd"/>
    </w:p>
    <w:p w14:paraId="00AC7032" w14:textId="77777777" w:rsidR="003A6956" w:rsidRPr="003A6956" w:rsidRDefault="003A6956" w:rsidP="003A6956">
      <w:pPr>
        <w:widowControl/>
        <w:numPr>
          <w:ilvl w:val="0"/>
          <w:numId w:val="1"/>
        </w:numPr>
        <w:pBdr>
          <w:top w:val="nil"/>
          <w:left w:val="nil"/>
          <w:bottom w:val="nil"/>
          <w:right w:val="nil"/>
          <w:between w:val="nil"/>
        </w:pBdr>
        <w:autoSpaceDE/>
        <w:autoSpaceDN/>
        <w:spacing w:line="360" w:lineRule="auto"/>
        <w:ind w:left="851" w:hanging="425"/>
        <w:jc w:val="both"/>
        <w:rPr>
          <w:rFonts w:ascii="Red Hat Display" w:eastAsia="Times New Roman" w:hAnsi="Red Hat Display" w:cs="Red Hat Display"/>
          <w:color w:val="000000"/>
          <w:sz w:val="24"/>
          <w:szCs w:val="24"/>
          <w:lang w:val="en-GB"/>
        </w:rPr>
      </w:pPr>
      <w:r w:rsidRPr="003A6956">
        <w:rPr>
          <w:rFonts w:ascii="Red Hat Display" w:eastAsia="Times New Roman" w:hAnsi="Red Hat Display" w:cs="Red Hat Display"/>
          <w:color w:val="000000"/>
          <w:sz w:val="24"/>
          <w:szCs w:val="24"/>
          <w:lang w:val="en-GB"/>
        </w:rPr>
        <w:t xml:space="preserve">flights for travel related to the mentoring initiative (the total amount for each flight should be estimated as costing no more than </w:t>
      </w:r>
      <w:r w:rsidRPr="003A6956">
        <w:rPr>
          <w:rFonts w:ascii="Red Hat Display" w:eastAsia="Times New Roman" w:hAnsi="Red Hat Display" w:cs="Red Hat Display"/>
          <w:sz w:val="24"/>
          <w:szCs w:val="24"/>
          <w:lang w:val="en-GB"/>
        </w:rPr>
        <w:t xml:space="preserve">€500 for EU countries and </w:t>
      </w:r>
      <w:r w:rsidRPr="003A6956">
        <w:rPr>
          <w:rFonts w:ascii="Red Hat Display" w:eastAsia="Times New Roman" w:hAnsi="Red Hat Display" w:cs="Red Hat Display"/>
          <w:color w:val="000000"/>
          <w:sz w:val="24"/>
          <w:szCs w:val="24"/>
          <w:lang w:val="en-GB"/>
        </w:rPr>
        <w:t>€</w:t>
      </w:r>
      <w:r w:rsidRPr="003A6956">
        <w:rPr>
          <w:rFonts w:ascii="Red Hat Display" w:eastAsia="Times New Roman" w:hAnsi="Red Hat Display" w:cs="Red Hat Display"/>
          <w:sz w:val="24"/>
          <w:szCs w:val="24"/>
          <w:lang w:val="en-GB"/>
        </w:rPr>
        <w:t>1000 for non-EU countries</w:t>
      </w:r>
      <w:r w:rsidRPr="003A6956">
        <w:rPr>
          <w:rFonts w:ascii="Red Hat Display" w:eastAsia="Times New Roman" w:hAnsi="Red Hat Display" w:cs="Red Hat Display"/>
          <w:color w:val="000000"/>
          <w:sz w:val="24"/>
          <w:szCs w:val="24"/>
          <w:lang w:val="en-GB"/>
        </w:rPr>
        <w:t xml:space="preserve"> and should </w:t>
      </w:r>
      <w:r w:rsidRPr="003A6956">
        <w:rPr>
          <w:rFonts w:ascii="Red Hat Display" w:eastAsia="Times New Roman" w:hAnsi="Red Hat Display" w:cs="Red Hat Display"/>
          <w:sz w:val="24"/>
          <w:szCs w:val="24"/>
          <w:lang w:val="en-GB"/>
        </w:rPr>
        <w:t xml:space="preserve">be an </w:t>
      </w:r>
      <w:r w:rsidRPr="003A6956">
        <w:rPr>
          <w:rFonts w:ascii="Red Hat Display" w:eastAsia="Times New Roman" w:hAnsi="Red Hat Display" w:cs="Red Hat Display"/>
          <w:color w:val="000000"/>
          <w:sz w:val="24"/>
          <w:szCs w:val="24"/>
          <w:lang w:val="en-GB"/>
        </w:rPr>
        <w:t>economy class ticket</w:t>
      </w:r>
      <w:proofErr w:type="gramStart"/>
      <w:r w:rsidRPr="003A6956">
        <w:rPr>
          <w:rFonts w:ascii="Red Hat Display" w:eastAsia="Times New Roman" w:hAnsi="Red Hat Display" w:cs="Red Hat Display"/>
          <w:color w:val="000000"/>
          <w:sz w:val="24"/>
          <w:szCs w:val="24"/>
          <w:lang w:val="en-GB"/>
        </w:rPr>
        <w:t>);</w:t>
      </w:r>
      <w:proofErr w:type="gramEnd"/>
      <w:r w:rsidRPr="003A6956">
        <w:rPr>
          <w:rFonts w:ascii="Red Hat Display" w:eastAsia="Times New Roman" w:hAnsi="Red Hat Display" w:cs="Red Hat Display"/>
          <w:color w:val="000000"/>
          <w:sz w:val="24"/>
          <w:szCs w:val="24"/>
          <w:lang w:val="en-GB"/>
        </w:rPr>
        <w:t xml:space="preserve"> </w:t>
      </w:r>
    </w:p>
    <w:p w14:paraId="7258E59C" w14:textId="77777777" w:rsidR="003A6956" w:rsidRPr="003A6956" w:rsidRDefault="003A6956" w:rsidP="003A6956">
      <w:pPr>
        <w:widowControl/>
        <w:numPr>
          <w:ilvl w:val="0"/>
          <w:numId w:val="1"/>
        </w:numPr>
        <w:autoSpaceDE/>
        <w:autoSpaceDN/>
        <w:rPr>
          <w:rFonts w:ascii="Red Hat Display" w:eastAsia="Times New Roman" w:hAnsi="Red Hat Display" w:cs="Red Hat Display"/>
          <w:color w:val="000000"/>
          <w:sz w:val="24"/>
          <w:szCs w:val="24"/>
          <w:lang w:val="en-GB"/>
        </w:rPr>
      </w:pPr>
      <w:r w:rsidRPr="003A6956">
        <w:rPr>
          <w:rFonts w:ascii="Red Hat Display" w:eastAsia="Times New Roman" w:hAnsi="Red Hat Display" w:cs="Red Hat Display"/>
          <w:color w:val="000000"/>
          <w:sz w:val="24"/>
          <w:szCs w:val="24"/>
          <w:lang w:val="en-GB"/>
        </w:rPr>
        <w:t xml:space="preserve">travel insurance; airport transfers; subsistence allowance (inclusive of accommodation) </w:t>
      </w:r>
    </w:p>
    <w:p w14:paraId="576D7B65" w14:textId="77777777" w:rsidR="003A6956" w:rsidRPr="003A6956" w:rsidRDefault="003A6956" w:rsidP="003A6956">
      <w:pPr>
        <w:widowControl/>
        <w:pBdr>
          <w:top w:val="nil"/>
          <w:left w:val="nil"/>
          <w:bottom w:val="nil"/>
          <w:right w:val="nil"/>
          <w:between w:val="nil"/>
        </w:pBdr>
        <w:autoSpaceDE/>
        <w:autoSpaceDN/>
        <w:spacing w:line="360" w:lineRule="auto"/>
        <w:jc w:val="both"/>
        <w:rPr>
          <w:rFonts w:ascii="Red Hat Display" w:eastAsia="Times New Roman" w:hAnsi="Red Hat Display" w:cs="Red Hat Display"/>
          <w:color w:val="000000"/>
          <w:sz w:val="24"/>
          <w:szCs w:val="24"/>
          <w:lang w:val="en-GB"/>
        </w:rPr>
      </w:pPr>
    </w:p>
    <w:p w14:paraId="1E23C276" w14:textId="77777777" w:rsidR="003A6956" w:rsidRPr="003A6956" w:rsidRDefault="003A6956" w:rsidP="003A6956">
      <w:pPr>
        <w:widowControl/>
        <w:pBdr>
          <w:top w:val="nil"/>
          <w:left w:val="nil"/>
          <w:bottom w:val="nil"/>
          <w:right w:val="nil"/>
          <w:between w:val="nil"/>
        </w:pBdr>
        <w:autoSpaceDE/>
        <w:autoSpaceDN/>
        <w:spacing w:line="360" w:lineRule="auto"/>
        <w:jc w:val="both"/>
        <w:rPr>
          <w:rFonts w:ascii="Red Hat Display" w:eastAsia="Times New Roman" w:hAnsi="Red Hat Display" w:cs="Red Hat Display"/>
          <w:b/>
          <w:bCs/>
          <w:sz w:val="24"/>
          <w:szCs w:val="24"/>
          <w:lang w:val="en-GB"/>
        </w:rPr>
      </w:pPr>
      <w:r w:rsidRPr="003A6956">
        <w:rPr>
          <w:rFonts w:ascii="Red Hat Display" w:eastAsia="Times New Roman" w:hAnsi="Red Hat Display" w:cs="Red Hat Display"/>
          <w:b/>
          <w:bCs/>
          <w:sz w:val="24"/>
          <w:szCs w:val="24"/>
          <w:lang w:val="en-GB"/>
        </w:rPr>
        <w:t>For Option B:</w:t>
      </w:r>
    </w:p>
    <w:p w14:paraId="5CE7EA81" w14:textId="77777777" w:rsidR="003A6956" w:rsidRPr="003A6956" w:rsidRDefault="003A6956" w:rsidP="003A6956">
      <w:pPr>
        <w:widowControl/>
        <w:numPr>
          <w:ilvl w:val="0"/>
          <w:numId w:val="1"/>
        </w:numPr>
        <w:pBdr>
          <w:top w:val="nil"/>
          <w:left w:val="nil"/>
          <w:bottom w:val="nil"/>
          <w:right w:val="nil"/>
          <w:between w:val="nil"/>
        </w:pBdr>
        <w:autoSpaceDE/>
        <w:autoSpaceDN/>
        <w:spacing w:after="200" w:line="360" w:lineRule="auto"/>
        <w:ind w:left="851" w:hanging="425"/>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 xml:space="preserve">online ERC trainings/workshop </w:t>
      </w:r>
      <w:proofErr w:type="gramStart"/>
      <w:r w:rsidRPr="003A6956">
        <w:rPr>
          <w:rFonts w:ascii="Red Hat Display" w:eastAsia="Times New Roman" w:hAnsi="Red Hat Display" w:cs="Red Hat Display"/>
          <w:sz w:val="24"/>
          <w:szCs w:val="24"/>
          <w:lang w:val="en-GB"/>
        </w:rPr>
        <w:t>fees;</w:t>
      </w:r>
      <w:proofErr w:type="gramEnd"/>
    </w:p>
    <w:p w14:paraId="481C3533" w14:textId="77777777" w:rsidR="003A6956" w:rsidRPr="003A6956" w:rsidRDefault="003A6956" w:rsidP="003A6956">
      <w:pPr>
        <w:widowControl/>
        <w:numPr>
          <w:ilvl w:val="0"/>
          <w:numId w:val="1"/>
        </w:numPr>
        <w:pBdr>
          <w:top w:val="nil"/>
          <w:left w:val="nil"/>
          <w:bottom w:val="nil"/>
          <w:right w:val="nil"/>
          <w:between w:val="nil"/>
        </w:pBdr>
        <w:autoSpaceDE/>
        <w:autoSpaceDN/>
        <w:spacing w:after="200" w:line="360" w:lineRule="auto"/>
        <w:ind w:left="851" w:hanging="425"/>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fees for attending physical ERC trainings/workshops</w:t>
      </w:r>
    </w:p>
    <w:p w14:paraId="7D31B34D" w14:textId="77777777" w:rsidR="003A6956" w:rsidRPr="003A6956" w:rsidRDefault="003A6956" w:rsidP="003A6956">
      <w:pPr>
        <w:widowControl/>
        <w:numPr>
          <w:ilvl w:val="0"/>
          <w:numId w:val="1"/>
        </w:numPr>
        <w:pBdr>
          <w:top w:val="nil"/>
          <w:left w:val="nil"/>
          <w:bottom w:val="nil"/>
          <w:right w:val="nil"/>
          <w:between w:val="nil"/>
        </w:pBdr>
        <w:autoSpaceDE/>
        <w:autoSpaceDN/>
        <w:spacing w:after="200"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flights for travel related to the training (the total amount for each flight should be estimated as costing no more than €500 for EU countries and €1000 for non-EU countries and should be an economy class ticket</w:t>
      </w:r>
      <w:proofErr w:type="gramStart"/>
      <w:r w:rsidRPr="003A6956">
        <w:rPr>
          <w:rFonts w:ascii="Red Hat Display" w:eastAsia="Times New Roman" w:hAnsi="Red Hat Display" w:cs="Red Hat Display"/>
          <w:sz w:val="24"/>
          <w:szCs w:val="24"/>
          <w:lang w:val="en-GB"/>
        </w:rPr>
        <w:t>);</w:t>
      </w:r>
      <w:proofErr w:type="gramEnd"/>
      <w:r w:rsidRPr="003A6956">
        <w:rPr>
          <w:rFonts w:ascii="Red Hat Display" w:eastAsia="Times New Roman" w:hAnsi="Red Hat Display" w:cs="Red Hat Display"/>
          <w:sz w:val="24"/>
          <w:szCs w:val="24"/>
          <w:lang w:val="en-GB"/>
        </w:rPr>
        <w:t xml:space="preserve"> </w:t>
      </w:r>
    </w:p>
    <w:p w14:paraId="76B87FA4" w14:textId="77777777" w:rsidR="003A6956" w:rsidRPr="003A6956" w:rsidRDefault="003A6956" w:rsidP="003A6956">
      <w:pPr>
        <w:widowControl/>
        <w:numPr>
          <w:ilvl w:val="0"/>
          <w:numId w:val="1"/>
        </w:numPr>
        <w:pBdr>
          <w:top w:val="nil"/>
          <w:left w:val="nil"/>
          <w:bottom w:val="nil"/>
          <w:right w:val="nil"/>
          <w:between w:val="nil"/>
        </w:pBdr>
        <w:autoSpaceDE/>
        <w:autoSpaceDN/>
        <w:spacing w:after="200"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 xml:space="preserve">travel insurance; airport transfers; and subsistence allowance (inclusive of accommodation) - when subsistence costs are calculated the local entity’s pre-approved subsistence allowances should be </w:t>
      </w:r>
      <w:proofErr w:type="gramStart"/>
      <w:r w:rsidRPr="003A6956">
        <w:rPr>
          <w:rFonts w:ascii="Red Hat Display" w:eastAsia="Times New Roman" w:hAnsi="Red Hat Display" w:cs="Red Hat Display"/>
          <w:sz w:val="24"/>
          <w:szCs w:val="24"/>
          <w:lang w:val="en-GB"/>
        </w:rPr>
        <w:t>used;</w:t>
      </w:r>
      <w:proofErr w:type="gramEnd"/>
    </w:p>
    <w:p w14:paraId="1F059B5C" w14:textId="77777777" w:rsidR="003A6956" w:rsidRPr="003A6956" w:rsidRDefault="003A6956" w:rsidP="003A6956">
      <w:pPr>
        <w:widowControl/>
        <w:pBdr>
          <w:top w:val="nil"/>
          <w:left w:val="nil"/>
          <w:bottom w:val="nil"/>
          <w:right w:val="nil"/>
          <w:between w:val="nil"/>
        </w:pBdr>
        <w:autoSpaceDE/>
        <w:autoSpaceDN/>
        <w:jc w:val="both"/>
        <w:rPr>
          <w:rFonts w:ascii="Red Hat Display" w:eastAsia="Times New Roman" w:hAnsi="Red Hat Display" w:cs="Red Hat Display"/>
          <w:sz w:val="24"/>
          <w:szCs w:val="24"/>
          <w:lang w:val="en-GB"/>
        </w:rPr>
      </w:pPr>
    </w:p>
    <w:p w14:paraId="3525D7BD"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bCs/>
          <w:sz w:val="24"/>
          <w:szCs w:val="24"/>
          <w:lang w:val="en-GB"/>
        </w:rPr>
      </w:pPr>
      <w:r w:rsidRPr="003A6956">
        <w:rPr>
          <w:rFonts w:ascii="Red Hat Display" w:eastAsia="Times New Roman" w:hAnsi="Red Hat Display" w:cs="Red Hat Display"/>
          <w:bCs/>
          <w:sz w:val="24"/>
          <w:szCs w:val="24"/>
          <w:lang w:val="en-GB"/>
        </w:rPr>
        <w:t xml:space="preserve">Expenses related to loans, interests and recoverable value added tax are considered as ineligible costs. </w:t>
      </w:r>
    </w:p>
    <w:p w14:paraId="07D233CC"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b/>
          <w:sz w:val="24"/>
          <w:szCs w:val="24"/>
          <w:lang w:val="en-GB"/>
        </w:rPr>
      </w:pPr>
    </w:p>
    <w:p w14:paraId="2619CD30"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bCs/>
          <w:sz w:val="24"/>
          <w:szCs w:val="24"/>
          <w:lang w:val="en-GB"/>
        </w:rPr>
      </w:pPr>
      <w:r w:rsidRPr="003A6956">
        <w:rPr>
          <w:rFonts w:ascii="Red Hat Display" w:eastAsia="Times New Roman" w:hAnsi="Red Hat Display" w:cs="Red Hat Display"/>
          <w:bCs/>
          <w:sz w:val="24"/>
          <w:szCs w:val="24"/>
          <w:lang w:val="en-GB"/>
        </w:rPr>
        <w:t xml:space="preserve">The Applicant must follow applicable procurement </w:t>
      </w:r>
      <w:proofErr w:type="gramStart"/>
      <w:r w:rsidRPr="003A6956">
        <w:rPr>
          <w:rFonts w:ascii="Red Hat Display" w:eastAsia="Times New Roman" w:hAnsi="Red Hat Display" w:cs="Red Hat Display"/>
          <w:bCs/>
          <w:sz w:val="24"/>
          <w:szCs w:val="24"/>
          <w:lang w:val="en-GB"/>
        </w:rPr>
        <w:t>regulations</w:t>
      </w:r>
      <w:proofErr w:type="gramEnd"/>
      <w:r w:rsidRPr="003A6956">
        <w:rPr>
          <w:rFonts w:ascii="Red Hat Display" w:eastAsia="Times New Roman" w:hAnsi="Red Hat Display" w:cs="Red Hat Display"/>
          <w:bCs/>
          <w:sz w:val="24"/>
          <w:szCs w:val="24"/>
          <w:lang w:val="en-GB"/>
        </w:rPr>
        <w:t xml:space="preserve"> and the Council can request evidence that the services were good value for money. </w:t>
      </w:r>
      <w:proofErr w:type="spellStart"/>
      <w:r w:rsidRPr="003A6956">
        <w:rPr>
          <w:rFonts w:ascii="Red Hat Display" w:eastAsia="Times New Roman" w:hAnsi="Red Hat Display" w:cs="Red Hat Display"/>
          <w:bCs/>
          <w:sz w:val="24"/>
          <w:szCs w:val="24"/>
          <w:lang w:val="en-GB"/>
        </w:rPr>
        <w:t>eg.</w:t>
      </w:r>
      <w:proofErr w:type="spellEnd"/>
      <w:r w:rsidRPr="003A6956">
        <w:rPr>
          <w:rFonts w:ascii="Red Hat Display" w:eastAsia="Times New Roman" w:hAnsi="Red Hat Display" w:cs="Red Hat Display"/>
          <w:bCs/>
          <w:sz w:val="24"/>
          <w:szCs w:val="24"/>
          <w:lang w:val="en-GB"/>
        </w:rPr>
        <w:t xml:space="preserve"> quotations, etc.</w:t>
      </w:r>
    </w:p>
    <w:p w14:paraId="46E16721"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bCs/>
          <w:sz w:val="24"/>
          <w:szCs w:val="24"/>
          <w:lang w:val="en-GB"/>
        </w:rPr>
      </w:pPr>
    </w:p>
    <w:p w14:paraId="503E3BC6"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 xml:space="preserve">Award holders/ERC candidates will be responsible for arranging all relevant activities including, but not limited to, travel plans, accommodation, logistics planning, insurance coverage for any participant travel, etc. The Applicant should provide an estimated </w:t>
      </w:r>
      <w:r w:rsidRPr="003A6956">
        <w:rPr>
          <w:rFonts w:ascii="Red Hat Display" w:eastAsia="Times New Roman" w:hAnsi="Red Hat Display" w:cs="Red Hat Display"/>
          <w:sz w:val="24"/>
          <w:szCs w:val="24"/>
          <w:lang w:val="en-GB"/>
        </w:rPr>
        <w:lastRenderedPageBreak/>
        <w:t xml:space="preserve">breakdown of the anticipated costs to carry out the project’s activities in the application form. </w:t>
      </w:r>
    </w:p>
    <w:p w14:paraId="7E87EC26"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p>
    <w:p w14:paraId="3F7B6A1C"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b/>
          <w:sz w:val="24"/>
          <w:szCs w:val="24"/>
          <w:lang w:val="en-GB"/>
        </w:rPr>
        <w:t>No double funding</w:t>
      </w:r>
      <w:r w:rsidRPr="003A6956">
        <w:rPr>
          <w:rFonts w:ascii="Red Hat Display" w:eastAsia="Times New Roman" w:hAnsi="Red Hat Display" w:cs="Red Hat Display"/>
          <w:sz w:val="24"/>
          <w:szCs w:val="24"/>
          <w:lang w:val="en-GB"/>
        </w:rPr>
        <w:t xml:space="preserve"> is permitted for the </w:t>
      </w:r>
      <w:r w:rsidRPr="003A6956">
        <w:rPr>
          <w:rFonts w:ascii="Red Hat Display" w:eastAsia="Times New Roman" w:hAnsi="Red Hat Display" w:cs="Red Hat Display"/>
          <w:b/>
          <w:sz w:val="24"/>
          <w:szCs w:val="24"/>
          <w:lang w:val="en-GB"/>
        </w:rPr>
        <w:t xml:space="preserve">same </w:t>
      </w:r>
      <w:r w:rsidRPr="003A6956">
        <w:rPr>
          <w:rFonts w:ascii="Red Hat Display" w:eastAsia="Times New Roman" w:hAnsi="Red Hat Display" w:cs="Red Hat Display"/>
          <w:sz w:val="24"/>
          <w:szCs w:val="24"/>
          <w:lang w:val="en-GB"/>
        </w:rPr>
        <w:t>activities carried out under the Scheme and in conjunction with other schemes.</w:t>
      </w:r>
    </w:p>
    <w:p w14:paraId="7CA29B32"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p>
    <w:p w14:paraId="0528C401"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p>
    <w:p w14:paraId="07F41124"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b/>
          <w:sz w:val="24"/>
          <w:szCs w:val="24"/>
          <w:u w:val="single"/>
          <w:lang w:val="en-GB"/>
        </w:rPr>
      </w:pPr>
    </w:p>
    <w:p w14:paraId="39423D16"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b/>
          <w:sz w:val="24"/>
          <w:szCs w:val="24"/>
          <w:u w:val="single"/>
          <w:lang w:val="en-GB"/>
        </w:rPr>
      </w:pPr>
      <w:r w:rsidRPr="003A6956">
        <w:rPr>
          <w:rFonts w:ascii="Red Hat Display" w:eastAsia="Times New Roman" w:hAnsi="Red Hat Display" w:cs="Red Hat Display"/>
          <w:b/>
          <w:sz w:val="24"/>
          <w:szCs w:val="24"/>
          <w:u w:val="single"/>
          <w:lang w:val="en-GB"/>
        </w:rPr>
        <w:t>6.0 Submission of Application Form</w:t>
      </w:r>
    </w:p>
    <w:p w14:paraId="3D2E58DF" w14:textId="77777777" w:rsidR="003A6956" w:rsidRPr="003A6956" w:rsidRDefault="003A6956" w:rsidP="003A6956">
      <w:pPr>
        <w:widowControl/>
        <w:autoSpaceDE/>
        <w:autoSpaceDN/>
        <w:jc w:val="both"/>
        <w:rPr>
          <w:rFonts w:ascii="Red Hat Display" w:eastAsia="Times New Roman" w:hAnsi="Red Hat Display" w:cs="Red Hat Display"/>
          <w:b/>
          <w:sz w:val="24"/>
          <w:szCs w:val="24"/>
          <w:u w:val="single"/>
          <w:lang w:val="en-GB"/>
        </w:rPr>
      </w:pPr>
    </w:p>
    <w:p w14:paraId="361441B9"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The Scheme will be open throughout the year with the following cut offs in between:</w:t>
      </w:r>
    </w:p>
    <w:p w14:paraId="422A2076" w14:textId="77777777" w:rsidR="003A6956" w:rsidRPr="003A6956" w:rsidRDefault="003A6956" w:rsidP="003A6956">
      <w:pPr>
        <w:widowControl/>
        <w:numPr>
          <w:ilvl w:val="0"/>
          <w:numId w:val="8"/>
        </w:numPr>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10</w:t>
      </w:r>
      <w:r w:rsidRPr="003A6956">
        <w:rPr>
          <w:rFonts w:ascii="Red Hat Display" w:eastAsia="Times New Roman" w:hAnsi="Red Hat Display" w:cs="Red Hat Display"/>
          <w:sz w:val="24"/>
          <w:szCs w:val="24"/>
          <w:vertAlign w:val="superscript"/>
          <w:lang w:val="en-GB"/>
        </w:rPr>
        <w:t>th</w:t>
      </w:r>
      <w:r w:rsidRPr="003A6956">
        <w:rPr>
          <w:rFonts w:ascii="Red Hat Display" w:eastAsia="Times New Roman" w:hAnsi="Red Hat Display" w:cs="Red Hat Display"/>
          <w:sz w:val="24"/>
          <w:szCs w:val="24"/>
          <w:lang w:val="en-GB"/>
        </w:rPr>
        <w:t xml:space="preserve"> April 2024</w:t>
      </w:r>
    </w:p>
    <w:p w14:paraId="652C28EE" w14:textId="77777777" w:rsidR="003A6956" w:rsidRPr="003A6956" w:rsidRDefault="003A6956" w:rsidP="003A6956">
      <w:pPr>
        <w:widowControl/>
        <w:numPr>
          <w:ilvl w:val="0"/>
          <w:numId w:val="8"/>
        </w:numPr>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28</w:t>
      </w:r>
      <w:r w:rsidRPr="003A6956">
        <w:rPr>
          <w:rFonts w:ascii="Red Hat Display" w:eastAsia="Times New Roman" w:hAnsi="Red Hat Display" w:cs="Red Hat Display"/>
          <w:sz w:val="24"/>
          <w:szCs w:val="24"/>
          <w:vertAlign w:val="superscript"/>
          <w:lang w:val="en-GB"/>
        </w:rPr>
        <w:t>th</w:t>
      </w:r>
      <w:r w:rsidRPr="003A6956">
        <w:rPr>
          <w:rFonts w:ascii="Red Hat Display" w:eastAsia="Times New Roman" w:hAnsi="Red Hat Display" w:cs="Red Hat Display"/>
          <w:sz w:val="24"/>
          <w:szCs w:val="24"/>
          <w:lang w:val="en-GB"/>
        </w:rPr>
        <w:t xml:space="preserve"> June 2024</w:t>
      </w:r>
    </w:p>
    <w:p w14:paraId="6A2B1909" w14:textId="77777777" w:rsidR="003A6956" w:rsidRPr="003A6956" w:rsidRDefault="003A6956" w:rsidP="003A6956">
      <w:pPr>
        <w:widowControl/>
        <w:numPr>
          <w:ilvl w:val="0"/>
          <w:numId w:val="8"/>
        </w:numPr>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 xml:space="preserve">27th September 2024 </w:t>
      </w:r>
    </w:p>
    <w:p w14:paraId="126C61AA"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p>
    <w:p w14:paraId="62EB5FBE"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 xml:space="preserve">Interested Applicants are to submit their application form electronically to </w:t>
      </w:r>
      <w:hyperlink r:id="rId33" w:history="1">
        <w:r w:rsidRPr="003A6956">
          <w:rPr>
            <w:rFonts w:ascii="Red Hat Display" w:eastAsia="Times New Roman" w:hAnsi="Red Hat Display" w:cs="Red Hat Display"/>
            <w:color w:val="0000FF"/>
            <w:sz w:val="24"/>
            <w:szCs w:val="24"/>
            <w:u w:val="single"/>
            <w:lang w:val="en-US"/>
          </w:rPr>
          <w:t>horizon.malta@gov.mt</w:t>
        </w:r>
      </w:hyperlink>
      <w:r w:rsidRPr="003A6956">
        <w:rPr>
          <w:rFonts w:ascii="Red Hat Display" w:eastAsia="Times New Roman" w:hAnsi="Red Hat Display" w:cs="Red Hat Display"/>
          <w:sz w:val="24"/>
          <w:szCs w:val="24"/>
          <w:lang w:val="en-US"/>
        </w:rPr>
        <w:t xml:space="preserve"> </w:t>
      </w:r>
      <w:r w:rsidRPr="003A6956">
        <w:rPr>
          <w:rFonts w:ascii="Red Hat Display" w:eastAsia="Times New Roman" w:hAnsi="Red Hat Display" w:cs="Red Hat Display"/>
          <w:sz w:val="24"/>
          <w:szCs w:val="24"/>
          <w:lang w:val="en-GB"/>
        </w:rPr>
        <w:t>with “ERC Support Scheme - Application 2024” as a subject heading</w:t>
      </w:r>
      <w:r w:rsidRPr="003A6956">
        <w:rPr>
          <w:rFonts w:ascii="Red Hat Display" w:eastAsia="Times New Roman" w:hAnsi="Red Hat Display" w:cs="Red Hat Display"/>
          <w:b/>
          <w:bCs/>
          <w:sz w:val="24"/>
          <w:szCs w:val="24"/>
          <w:lang w:val="en-GB"/>
        </w:rPr>
        <w:t xml:space="preserve">. </w:t>
      </w:r>
      <w:r w:rsidRPr="003A6956">
        <w:rPr>
          <w:rFonts w:ascii="Red Hat Display" w:eastAsia="Times New Roman" w:hAnsi="Red Hat Display" w:cs="Red Hat Display"/>
          <w:sz w:val="24"/>
          <w:szCs w:val="24"/>
          <w:lang w:val="en-GB"/>
        </w:rPr>
        <w:t xml:space="preserve">Applications that are receiving prior each cut off dates will be processed through administrative check and evaluation immediately after each </w:t>
      </w:r>
      <w:proofErr w:type="spellStart"/>
      <w:r w:rsidRPr="003A6956">
        <w:rPr>
          <w:rFonts w:ascii="Red Hat Display" w:eastAsia="Times New Roman" w:hAnsi="Red Hat Display" w:cs="Red Hat Display"/>
          <w:sz w:val="24"/>
          <w:szCs w:val="24"/>
          <w:lang w:val="en-GB"/>
        </w:rPr>
        <w:t>cut off</w:t>
      </w:r>
      <w:proofErr w:type="spellEnd"/>
      <w:r w:rsidRPr="003A6956">
        <w:rPr>
          <w:rFonts w:ascii="Red Hat Display" w:eastAsia="Times New Roman" w:hAnsi="Red Hat Display" w:cs="Red Hat Display"/>
          <w:sz w:val="24"/>
          <w:szCs w:val="24"/>
          <w:lang w:val="en-GB"/>
        </w:rPr>
        <w:t xml:space="preserve"> date.</w:t>
      </w:r>
    </w:p>
    <w:p w14:paraId="7AC4E392"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p>
    <w:p w14:paraId="6E5B594A"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 xml:space="preserve">The application must be dated and signed by the Candidate and the legal representative of the Applicant. Late or incomplete applications will not be considered. </w:t>
      </w:r>
    </w:p>
    <w:p w14:paraId="417D5276"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p>
    <w:p w14:paraId="7FD145F7"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Submissions should include the following documents:</w:t>
      </w:r>
    </w:p>
    <w:p w14:paraId="1A76116A" w14:textId="77777777" w:rsidR="003A6956" w:rsidRPr="003A6956" w:rsidRDefault="003A6956" w:rsidP="003A6956">
      <w:pPr>
        <w:widowControl/>
        <w:numPr>
          <w:ilvl w:val="0"/>
          <w:numId w:val="2"/>
        </w:numPr>
        <w:pBdr>
          <w:top w:val="nil"/>
          <w:left w:val="nil"/>
          <w:bottom w:val="nil"/>
          <w:right w:val="nil"/>
          <w:between w:val="nil"/>
        </w:pBdr>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color w:val="000000"/>
          <w:sz w:val="24"/>
          <w:szCs w:val="24"/>
          <w:lang w:val="en-GB"/>
        </w:rPr>
        <w:t xml:space="preserve">‘ERC Support Scheme Application Form’ in such template format as published by XJENZA MALTA </w:t>
      </w:r>
      <w:r w:rsidRPr="003A6956">
        <w:rPr>
          <w:rFonts w:ascii="Red Hat Display" w:eastAsia="Times New Roman" w:hAnsi="Red Hat Display" w:cs="Red Hat Display"/>
          <w:sz w:val="24"/>
          <w:szCs w:val="24"/>
          <w:lang w:val="en-GB"/>
        </w:rPr>
        <w:t>in connection</w:t>
      </w:r>
      <w:r w:rsidRPr="003A6956">
        <w:rPr>
          <w:rFonts w:ascii="Red Hat Display" w:eastAsia="Times New Roman" w:hAnsi="Red Hat Display" w:cs="Red Hat Display"/>
          <w:color w:val="000000"/>
          <w:sz w:val="24"/>
          <w:szCs w:val="24"/>
          <w:lang w:val="en-GB"/>
        </w:rPr>
        <w:t xml:space="preserve"> with the </w:t>
      </w:r>
      <w:r w:rsidRPr="003A6956">
        <w:rPr>
          <w:rFonts w:ascii="Red Hat Display" w:eastAsia="Times New Roman" w:hAnsi="Red Hat Display" w:cs="Red Hat Display"/>
          <w:sz w:val="24"/>
          <w:szCs w:val="24"/>
          <w:lang w:val="en-GB"/>
        </w:rPr>
        <w:t>C</w:t>
      </w:r>
      <w:r w:rsidRPr="003A6956">
        <w:rPr>
          <w:rFonts w:ascii="Red Hat Display" w:eastAsia="Times New Roman" w:hAnsi="Red Hat Display" w:cs="Red Hat Display"/>
          <w:color w:val="000000"/>
          <w:sz w:val="24"/>
          <w:szCs w:val="24"/>
          <w:lang w:val="en-GB"/>
        </w:rPr>
        <w:t>all.</w:t>
      </w:r>
    </w:p>
    <w:p w14:paraId="3E86CC93" w14:textId="77777777" w:rsidR="003A6956" w:rsidRPr="003A6956" w:rsidRDefault="003A6956" w:rsidP="003A6956">
      <w:pPr>
        <w:widowControl/>
        <w:numPr>
          <w:ilvl w:val="0"/>
          <w:numId w:val="2"/>
        </w:numPr>
        <w:pBdr>
          <w:top w:val="nil"/>
          <w:left w:val="nil"/>
          <w:bottom w:val="nil"/>
          <w:right w:val="nil"/>
          <w:between w:val="nil"/>
        </w:pBdr>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For Option B quotation for the training event/s</w:t>
      </w:r>
    </w:p>
    <w:p w14:paraId="5462FEAA" w14:textId="77777777" w:rsidR="003A6956" w:rsidRPr="003A6956" w:rsidRDefault="003A6956" w:rsidP="003A6956">
      <w:pPr>
        <w:widowControl/>
        <w:pBdr>
          <w:top w:val="nil"/>
          <w:left w:val="nil"/>
          <w:bottom w:val="nil"/>
          <w:right w:val="nil"/>
          <w:between w:val="nil"/>
        </w:pBdr>
        <w:autoSpaceDE/>
        <w:autoSpaceDN/>
        <w:spacing w:line="360" w:lineRule="auto"/>
        <w:ind w:left="1440"/>
        <w:jc w:val="both"/>
        <w:rPr>
          <w:rFonts w:ascii="Red Hat Display" w:eastAsia="Times New Roman" w:hAnsi="Red Hat Display" w:cs="Red Hat Display"/>
          <w:sz w:val="24"/>
          <w:szCs w:val="24"/>
          <w:lang w:val="en-GB"/>
        </w:rPr>
      </w:pPr>
    </w:p>
    <w:p w14:paraId="74D0A2BC"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 xml:space="preserve">It is the responsibility of the Applicant to ensure the timely and correct delivery of the application form to XJENZA MALTA. It should be noted that emails larger than </w:t>
      </w:r>
      <w:r w:rsidRPr="003A6956">
        <w:rPr>
          <w:rFonts w:ascii="Red Hat Display" w:eastAsia="Times New Roman" w:hAnsi="Red Hat Display" w:cs="Red Hat Display"/>
          <w:b/>
          <w:sz w:val="24"/>
          <w:szCs w:val="24"/>
          <w:lang w:val="en-GB"/>
        </w:rPr>
        <w:t>10MB</w:t>
      </w:r>
      <w:r w:rsidRPr="003A6956">
        <w:rPr>
          <w:rFonts w:ascii="Red Hat Display" w:eastAsia="Times New Roman" w:hAnsi="Red Hat Display" w:cs="Red Hat Display"/>
          <w:sz w:val="24"/>
          <w:szCs w:val="24"/>
          <w:lang w:val="en-GB"/>
        </w:rPr>
        <w:t xml:space="preserve"> will be automatically rejected by the mail system. The Applicant may make use of data transfer via cloud storage for the purpose of the application.</w:t>
      </w:r>
    </w:p>
    <w:p w14:paraId="0300047B"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p>
    <w:p w14:paraId="32B891AA"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b/>
          <w:sz w:val="24"/>
          <w:szCs w:val="24"/>
          <w:u w:val="single"/>
          <w:lang w:val="en-GB"/>
        </w:rPr>
        <w:t>7.0 Selection Process</w:t>
      </w:r>
    </w:p>
    <w:p w14:paraId="6DB8FC53"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b/>
          <w:sz w:val="24"/>
          <w:szCs w:val="24"/>
          <w:u w:val="single"/>
          <w:lang w:val="en-GB"/>
        </w:rPr>
      </w:pPr>
    </w:p>
    <w:p w14:paraId="6CB4FDA0"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Eligible applications will be assessed by a selection panel set up by the Council against the following criteria:</w:t>
      </w:r>
    </w:p>
    <w:p w14:paraId="7672DE87"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p>
    <w:p w14:paraId="2FCFE78A" w14:textId="77777777" w:rsidR="003A6956" w:rsidRPr="003A6956" w:rsidRDefault="003A6956" w:rsidP="003A6956">
      <w:pPr>
        <w:widowControl/>
        <w:numPr>
          <w:ilvl w:val="0"/>
          <w:numId w:val="7"/>
        </w:numPr>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 xml:space="preserve">Research achievements of the </w:t>
      </w:r>
      <w:proofErr w:type="gramStart"/>
      <w:r w:rsidRPr="003A6956">
        <w:rPr>
          <w:rFonts w:ascii="Red Hat Display" w:eastAsia="Times New Roman" w:hAnsi="Red Hat Display" w:cs="Red Hat Display"/>
          <w:sz w:val="24"/>
          <w:szCs w:val="24"/>
          <w:lang w:val="en-GB"/>
        </w:rPr>
        <w:t>Candidate;</w:t>
      </w:r>
      <w:proofErr w:type="gramEnd"/>
    </w:p>
    <w:p w14:paraId="55F274C5" w14:textId="77777777" w:rsidR="003A6956" w:rsidRPr="003A6956" w:rsidRDefault="003A6956" w:rsidP="003A6956">
      <w:pPr>
        <w:widowControl/>
        <w:numPr>
          <w:ilvl w:val="0"/>
          <w:numId w:val="7"/>
        </w:numPr>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Excellence of the ERC proposed project idea (project’s brief) and relevance to the pre-identified call topic.</w:t>
      </w:r>
    </w:p>
    <w:p w14:paraId="51768906" w14:textId="77777777" w:rsidR="003A6956" w:rsidRPr="003A6956" w:rsidRDefault="003A6956" w:rsidP="003A6956">
      <w:pPr>
        <w:widowControl/>
        <w:numPr>
          <w:ilvl w:val="0"/>
          <w:numId w:val="7"/>
        </w:numPr>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For Option B: relevance of the proposed training/s.</w:t>
      </w:r>
    </w:p>
    <w:p w14:paraId="4B7394C1"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p>
    <w:p w14:paraId="2C1E8755"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Proposals are subject to an eligibility check and a peer review.</w:t>
      </w:r>
    </w:p>
    <w:p w14:paraId="2A3A8BD7" w14:textId="77777777" w:rsidR="003A6956" w:rsidRPr="003A6956" w:rsidRDefault="003A6956" w:rsidP="003A6956">
      <w:pPr>
        <w:widowControl/>
        <w:autoSpaceDE/>
        <w:autoSpaceDN/>
        <w:spacing w:line="360" w:lineRule="auto"/>
        <w:ind w:left="567"/>
        <w:jc w:val="both"/>
        <w:rPr>
          <w:rFonts w:ascii="Red Hat Display" w:eastAsia="Times New Roman" w:hAnsi="Red Hat Display" w:cs="Red Hat Display"/>
          <w:sz w:val="24"/>
          <w:szCs w:val="24"/>
          <w:lang w:val="en-GB"/>
        </w:rPr>
      </w:pPr>
    </w:p>
    <w:p w14:paraId="23138748"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Priority will be given to well-defined proposals which demonstrates increased odds of success for securing third party-funding or which demonstrate a clear benefit to enhancing the international dimension of local research &amp; innovation activity.</w:t>
      </w:r>
    </w:p>
    <w:p w14:paraId="3F399645"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b/>
          <w:sz w:val="24"/>
          <w:szCs w:val="24"/>
          <w:u w:val="single"/>
          <w:lang w:val="en-GB"/>
        </w:rPr>
      </w:pPr>
    </w:p>
    <w:p w14:paraId="1F46A8FD"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b/>
          <w:sz w:val="24"/>
          <w:szCs w:val="24"/>
          <w:u w:val="single"/>
          <w:lang w:val="en-GB"/>
        </w:rPr>
      </w:pPr>
      <w:r w:rsidRPr="003A6956">
        <w:rPr>
          <w:rFonts w:ascii="Red Hat Display" w:eastAsia="Times New Roman" w:hAnsi="Red Hat Display" w:cs="Red Hat Display"/>
          <w:b/>
          <w:sz w:val="24"/>
          <w:szCs w:val="24"/>
          <w:u w:val="single"/>
          <w:lang w:val="en-GB"/>
        </w:rPr>
        <w:t>8.0 Award Duration</w:t>
      </w:r>
    </w:p>
    <w:p w14:paraId="74CDB62B"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u w:val="single"/>
          <w:lang w:val="en-GB"/>
        </w:rPr>
      </w:pPr>
    </w:p>
    <w:p w14:paraId="12D27BAC"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 xml:space="preserve">Upon successful completion of the evaluation stage, it may be necessary for XJENZA MALTA to negotiate the amount of the Award requested in the application form. XJENZA MALTA retains the right to provide Awards of a different sum should the amount in the ‘breakdown of costs’ appears to have been overestimated. </w:t>
      </w:r>
    </w:p>
    <w:p w14:paraId="2FDF2644" w14:textId="77777777" w:rsidR="003A6956" w:rsidRPr="003A6956" w:rsidRDefault="003A6956" w:rsidP="003A6956">
      <w:pPr>
        <w:widowControl/>
        <w:autoSpaceDE/>
        <w:autoSpaceDN/>
        <w:jc w:val="both"/>
        <w:rPr>
          <w:rFonts w:ascii="Red Hat Display" w:eastAsia="Times New Roman" w:hAnsi="Red Hat Display" w:cs="Red Hat Display"/>
          <w:sz w:val="24"/>
          <w:szCs w:val="24"/>
          <w:lang w:val="en-GB"/>
        </w:rPr>
      </w:pPr>
    </w:p>
    <w:p w14:paraId="1ECBBBB2"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 xml:space="preserve">The deadline for completion of the projects/activities funded under the Award is 12 months </w:t>
      </w:r>
      <w:proofErr w:type="gramStart"/>
      <w:r w:rsidRPr="003A6956">
        <w:rPr>
          <w:rFonts w:ascii="Red Hat Display" w:eastAsia="Times New Roman" w:hAnsi="Red Hat Display" w:cs="Red Hat Display"/>
          <w:sz w:val="24"/>
          <w:szCs w:val="24"/>
          <w:lang w:val="en-GB"/>
        </w:rPr>
        <w:t>from  the</w:t>
      </w:r>
      <w:proofErr w:type="gramEnd"/>
      <w:r w:rsidRPr="003A6956">
        <w:rPr>
          <w:rFonts w:ascii="Red Hat Display" w:eastAsia="Times New Roman" w:hAnsi="Red Hat Display" w:cs="Red Hat Display"/>
          <w:sz w:val="24"/>
          <w:szCs w:val="24"/>
          <w:lang w:val="en-GB"/>
        </w:rPr>
        <w:t xml:space="preserve"> signed letter of intent, although projects may be completed within a shorter period. Upon completion of the activities/projects (once the ERC proposal has been submitted), the Applicant is to submit a final report within 60 days according to a standard template provided by XJENZA MALTA. The final report will need to be accompanied by all relevant documentation, including receipts demonstrating how the Award was spent. XJENZA MALTA retains the right to audit the financial documentation and to request further proof of expenditure of the Award. Should there be a significant </w:t>
      </w:r>
      <w:r w:rsidRPr="003A6956">
        <w:rPr>
          <w:rFonts w:ascii="Red Hat Display" w:eastAsia="Times New Roman" w:hAnsi="Red Hat Display" w:cs="Red Hat Display"/>
          <w:sz w:val="24"/>
          <w:szCs w:val="24"/>
          <w:lang w:val="en-GB"/>
        </w:rPr>
        <w:lastRenderedPageBreak/>
        <w:t xml:space="preserve">discrepancy between the sum of the Award disbursed by XJENZA MALTA and the amount spent by the applicant (as substantiated through receipts or other financial documentation) XJENZA MALTA retains the right to request a reimbursement of unspent funds. </w:t>
      </w:r>
    </w:p>
    <w:p w14:paraId="08EC6FF6" w14:textId="77777777" w:rsidR="003A6956" w:rsidRPr="003A6956" w:rsidRDefault="003A6956" w:rsidP="003A6956">
      <w:pPr>
        <w:widowControl/>
        <w:autoSpaceDE/>
        <w:autoSpaceDN/>
        <w:jc w:val="both"/>
        <w:rPr>
          <w:rFonts w:ascii="Red Hat Display" w:eastAsia="Times New Roman" w:hAnsi="Red Hat Display" w:cs="Red Hat Display"/>
          <w:sz w:val="24"/>
          <w:szCs w:val="24"/>
          <w:lang w:val="en-GB"/>
        </w:rPr>
      </w:pPr>
    </w:p>
    <w:p w14:paraId="718FF11A"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 xml:space="preserve">Any requests for change of use of the Award should be addressed in writing to </w:t>
      </w:r>
      <w:hyperlink r:id="rId34" w:history="1">
        <w:r w:rsidRPr="003A6956">
          <w:rPr>
            <w:rFonts w:ascii="Red Hat Display" w:eastAsia="Times New Roman" w:hAnsi="Red Hat Display" w:cs="Red Hat Display"/>
            <w:color w:val="0000FF"/>
            <w:sz w:val="24"/>
            <w:szCs w:val="24"/>
            <w:u w:val="single"/>
            <w:lang w:val="en-GB"/>
          </w:rPr>
          <w:t>horizon.malta@gov.mt</w:t>
        </w:r>
      </w:hyperlink>
      <w:r w:rsidRPr="003A6956">
        <w:rPr>
          <w:rFonts w:ascii="Red Hat Display" w:eastAsia="Times New Roman" w:hAnsi="Red Hat Display" w:cs="Red Hat Display"/>
          <w:sz w:val="24"/>
          <w:szCs w:val="24"/>
          <w:lang w:val="en-GB"/>
        </w:rPr>
        <w:t xml:space="preserve">. Such request needs to receive consent from XJENZA MALTA prior to being </w:t>
      </w:r>
      <w:proofErr w:type="gramStart"/>
      <w:r w:rsidRPr="003A6956">
        <w:rPr>
          <w:rFonts w:ascii="Red Hat Display" w:eastAsia="Times New Roman" w:hAnsi="Red Hat Display" w:cs="Red Hat Display"/>
          <w:sz w:val="24"/>
          <w:szCs w:val="24"/>
          <w:lang w:val="en-GB"/>
        </w:rPr>
        <w:t>effected</w:t>
      </w:r>
      <w:proofErr w:type="gramEnd"/>
      <w:r w:rsidRPr="003A6956">
        <w:rPr>
          <w:rFonts w:ascii="Red Hat Display" w:eastAsia="Times New Roman" w:hAnsi="Red Hat Display" w:cs="Red Hat Display"/>
          <w:sz w:val="24"/>
          <w:szCs w:val="24"/>
          <w:lang w:val="en-GB"/>
        </w:rPr>
        <w:t>. Requests for the extension of an Award needs to be sent by a formal letter from the Applicant at least 2 months before the deadline of the letter of intent.  The Council will review the request and reply within 2 weeks from the date of receipt of the said request. Requests for an extension cannot be for more than 3 months.  Applicants are reminded of the importance of retaining all documents proving expenditure of the awarded funds for submission with the final report.</w:t>
      </w:r>
    </w:p>
    <w:p w14:paraId="3A217040"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p>
    <w:p w14:paraId="2FDC2031"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b/>
          <w:bCs/>
          <w:sz w:val="24"/>
          <w:szCs w:val="24"/>
          <w:u w:val="single"/>
          <w:lang w:val="en-US"/>
        </w:rPr>
      </w:pPr>
      <w:r w:rsidRPr="003A6956">
        <w:rPr>
          <w:rFonts w:ascii="Red Hat Display" w:eastAsia="Times New Roman" w:hAnsi="Red Hat Display" w:cs="Red Hat Display"/>
          <w:b/>
          <w:sz w:val="24"/>
          <w:szCs w:val="24"/>
          <w:u w:val="single"/>
          <w:lang w:val="en-GB"/>
        </w:rPr>
        <w:t xml:space="preserve">9.0 </w:t>
      </w:r>
      <w:r w:rsidRPr="003A6956">
        <w:rPr>
          <w:rFonts w:ascii="Red Hat Display" w:eastAsia="Times New Roman" w:hAnsi="Red Hat Display" w:cs="Red Hat Display"/>
          <w:b/>
          <w:bCs/>
          <w:sz w:val="24"/>
          <w:szCs w:val="24"/>
          <w:u w:val="single"/>
          <w:lang w:val="en-US"/>
        </w:rPr>
        <w:t>State aid</w:t>
      </w:r>
    </w:p>
    <w:p w14:paraId="2ACBC295"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b/>
          <w:bCs/>
          <w:sz w:val="10"/>
          <w:szCs w:val="10"/>
          <w:u w:val="single"/>
          <w:lang w:val="en-US"/>
        </w:rPr>
      </w:pPr>
    </w:p>
    <w:p w14:paraId="65F48C3E" w14:textId="77777777" w:rsidR="003A6956" w:rsidRPr="003A6956" w:rsidRDefault="003A6956" w:rsidP="003A6956">
      <w:pPr>
        <w:widowControl/>
        <w:spacing w:line="360" w:lineRule="auto"/>
        <w:jc w:val="both"/>
        <w:rPr>
          <w:rFonts w:ascii="Red Hat Display" w:eastAsia="Times New Roman" w:hAnsi="Red Hat Display" w:cs="Red Hat Display"/>
          <w:color w:val="000000"/>
          <w:sz w:val="24"/>
          <w:szCs w:val="24"/>
          <w:lang w:val="en-US"/>
        </w:rPr>
      </w:pPr>
      <w:r w:rsidRPr="003A6956">
        <w:rPr>
          <w:rFonts w:ascii="Red Hat Display" w:eastAsia="Times New Roman" w:hAnsi="Red Hat Display" w:cs="Red Hat Display"/>
          <w:color w:val="000000"/>
          <w:sz w:val="24"/>
          <w:szCs w:val="24"/>
          <w:lang w:val="en-US"/>
        </w:rPr>
        <w:t xml:space="preserve">Assistance provided under the de minimis regulation of these National Rules for Participation is in line with the terms and conditions of Commission Regulation EU 2023/2831 of 13 December 2023 on the application of Articles 107 and 108 of the Treaty on the Functioning of the European Union to de minimis aid (OJ L, 2023/2831, 15.12.2023) (herein referred to as de minimis regulation (link below)). </w:t>
      </w:r>
    </w:p>
    <w:p w14:paraId="71B5169D" w14:textId="77777777" w:rsidR="003A6956" w:rsidRPr="003A6956" w:rsidRDefault="003A6956" w:rsidP="003A6956">
      <w:pPr>
        <w:widowControl/>
        <w:spacing w:line="360" w:lineRule="auto"/>
        <w:jc w:val="both"/>
        <w:rPr>
          <w:rFonts w:ascii="Red Hat Display" w:eastAsia="Times New Roman" w:hAnsi="Red Hat Display" w:cs="Red Hat Display"/>
          <w:color w:val="000000"/>
          <w:sz w:val="24"/>
          <w:szCs w:val="24"/>
          <w:lang w:val="en-US"/>
        </w:rPr>
      </w:pPr>
      <w:r w:rsidRPr="003A6956">
        <w:rPr>
          <w:rFonts w:ascii="Red Hat Display" w:eastAsia="Times New Roman" w:hAnsi="Red Hat Display" w:cs="Red Hat Display"/>
          <w:color w:val="000000"/>
          <w:sz w:val="24"/>
          <w:szCs w:val="24"/>
          <w:lang w:val="en-US"/>
        </w:rPr>
        <w:t xml:space="preserve">The de minimis Regulation stipulates that a single undertaking cannot receive more than €300,000 in de minimis aid over 3 years, including de minimis aid from schemes offered by entities other than the Council. This period covers the year concerned as well as the previous two years. </w:t>
      </w:r>
    </w:p>
    <w:p w14:paraId="4B317B0C" w14:textId="77777777" w:rsidR="003A6956" w:rsidRPr="003A6956" w:rsidRDefault="003A6956" w:rsidP="003A6956">
      <w:pPr>
        <w:widowControl/>
        <w:spacing w:line="360" w:lineRule="auto"/>
        <w:jc w:val="both"/>
        <w:rPr>
          <w:rFonts w:ascii="Red Hat Display" w:eastAsia="Times New Roman" w:hAnsi="Red Hat Display" w:cs="Red Hat Display"/>
          <w:color w:val="000000"/>
          <w:sz w:val="24"/>
          <w:szCs w:val="24"/>
          <w:lang w:val="en-US"/>
        </w:rPr>
      </w:pPr>
      <w:r w:rsidRPr="003A6956">
        <w:rPr>
          <w:rFonts w:ascii="Red Hat Display" w:eastAsia="Times New Roman" w:hAnsi="Red Hat Display" w:cs="Red Hat Display"/>
          <w:color w:val="000000"/>
          <w:sz w:val="24"/>
          <w:szCs w:val="24"/>
          <w:lang w:val="en-US"/>
        </w:rPr>
        <w:t>Any de minimis aid received more than the established threshold will have to be recovered, with interest from the undertaking receiving the aid.</w:t>
      </w:r>
    </w:p>
    <w:p w14:paraId="444A587F" w14:textId="77777777" w:rsidR="003A6956" w:rsidRPr="003A6956" w:rsidRDefault="003A6956" w:rsidP="003A6956">
      <w:pPr>
        <w:widowControl/>
        <w:spacing w:line="360" w:lineRule="auto"/>
        <w:jc w:val="both"/>
        <w:rPr>
          <w:rFonts w:ascii="Red Hat Display" w:eastAsia="Times New Roman" w:hAnsi="Red Hat Display" w:cs="Red Hat Display"/>
          <w:color w:val="000000"/>
          <w:sz w:val="24"/>
          <w:szCs w:val="24"/>
          <w:lang w:val="en-US"/>
        </w:rPr>
      </w:pPr>
      <w:r w:rsidRPr="003A6956">
        <w:rPr>
          <w:rFonts w:ascii="Red Hat Display" w:eastAsia="Times New Roman" w:hAnsi="Red Hat Display" w:cs="Red Hat Display"/>
          <w:color w:val="000000"/>
          <w:sz w:val="24"/>
          <w:szCs w:val="24"/>
          <w:lang w:val="en-US"/>
        </w:rPr>
        <w:t xml:space="preserve">Assistance approved under this aid scheme is NOT: </w:t>
      </w:r>
    </w:p>
    <w:p w14:paraId="7331D182" w14:textId="77777777" w:rsidR="003A6956" w:rsidRPr="003A6956" w:rsidRDefault="003A6956" w:rsidP="003A6956">
      <w:pPr>
        <w:widowControl/>
        <w:spacing w:line="360" w:lineRule="auto"/>
        <w:jc w:val="both"/>
        <w:rPr>
          <w:rFonts w:ascii="Red Hat Display" w:eastAsia="Times New Roman" w:hAnsi="Red Hat Display" w:cs="Red Hat Display"/>
          <w:color w:val="000000"/>
          <w:sz w:val="24"/>
          <w:szCs w:val="24"/>
          <w:lang w:val="en-US"/>
        </w:rPr>
      </w:pPr>
      <w:proofErr w:type="spellStart"/>
      <w:r w:rsidRPr="003A6956">
        <w:rPr>
          <w:rFonts w:ascii="Red Hat Display" w:eastAsia="Times New Roman" w:hAnsi="Red Hat Display" w:cs="Red Hat Display"/>
          <w:color w:val="000000"/>
          <w:sz w:val="24"/>
          <w:szCs w:val="24"/>
          <w:lang w:val="en-US"/>
        </w:rPr>
        <w:t>i</w:t>
      </w:r>
      <w:proofErr w:type="spellEnd"/>
      <w:r w:rsidRPr="003A6956">
        <w:rPr>
          <w:rFonts w:ascii="Red Hat Display" w:eastAsia="Times New Roman" w:hAnsi="Red Hat Display" w:cs="Red Hat Display"/>
          <w:color w:val="000000"/>
          <w:sz w:val="24"/>
          <w:szCs w:val="24"/>
          <w:lang w:val="en-US"/>
        </w:rPr>
        <w:t>.</w:t>
      </w:r>
      <w:r w:rsidRPr="003A6956">
        <w:rPr>
          <w:rFonts w:ascii="Red Hat Display" w:eastAsia="Times New Roman" w:hAnsi="Red Hat Display" w:cs="Red Hat Display"/>
          <w:color w:val="000000"/>
          <w:sz w:val="24"/>
          <w:szCs w:val="24"/>
          <w:lang w:val="en-US"/>
        </w:rPr>
        <w:tab/>
        <w:t xml:space="preserve">Aid granted to undertakings active in the primary production of fishery and aquaculture products. </w:t>
      </w:r>
    </w:p>
    <w:p w14:paraId="593F4C1B" w14:textId="77777777" w:rsidR="003A6956" w:rsidRPr="003A6956" w:rsidRDefault="003A6956" w:rsidP="003A6956">
      <w:pPr>
        <w:widowControl/>
        <w:spacing w:line="360" w:lineRule="auto"/>
        <w:jc w:val="both"/>
        <w:rPr>
          <w:rFonts w:ascii="Red Hat Display" w:eastAsia="Times New Roman" w:hAnsi="Red Hat Display" w:cs="Red Hat Display"/>
          <w:color w:val="000000"/>
          <w:sz w:val="24"/>
          <w:szCs w:val="24"/>
          <w:lang w:val="en-US"/>
        </w:rPr>
      </w:pPr>
      <w:r w:rsidRPr="003A6956">
        <w:rPr>
          <w:rFonts w:ascii="Red Hat Display" w:eastAsia="Times New Roman" w:hAnsi="Red Hat Display" w:cs="Red Hat Display"/>
          <w:color w:val="000000"/>
          <w:sz w:val="24"/>
          <w:szCs w:val="24"/>
          <w:lang w:val="en-US"/>
        </w:rPr>
        <w:t>ii.</w:t>
      </w:r>
      <w:r w:rsidRPr="003A6956">
        <w:rPr>
          <w:rFonts w:ascii="Red Hat Display" w:eastAsia="Times New Roman" w:hAnsi="Red Hat Display" w:cs="Red Hat Display"/>
          <w:color w:val="000000"/>
          <w:sz w:val="24"/>
          <w:szCs w:val="24"/>
          <w:lang w:val="en-US"/>
        </w:rPr>
        <w:tab/>
        <w:t xml:space="preserve">Aid granted to undertakings active in the processing and marketing of fishery and aquaculture products, where the amount of the aid is fixed </w:t>
      </w:r>
      <w:proofErr w:type="gramStart"/>
      <w:r w:rsidRPr="003A6956">
        <w:rPr>
          <w:rFonts w:ascii="Red Hat Display" w:eastAsia="Times New Roman" w:hAnsi="Red Hat Display" w:cs="Red Hat Display"/>
          <w:color w:val="000000"/>
          <w:sz w:val="24"/>
          <w:szCs w:val="24"/>
          <w:lang w:val="en-US"/>
        </w:rPr>
        <w:t>on the basis of</w:t>
      </w:r>
      <w:proofErr w:type="gramEnd"/>
      <w:r w:rsidRPr="003A6956">
        <w:rPr>
          <w:rFonts w:ascii="Red Hat Display" w:eastAsia="Times New Roman" w:hAnsi="Red Hat Display" w:cs="Red Hat Display"/>
          <w:color w:val="000000"/>
          <w:sz w:val="24"/>
          <w:szCs w:val="24"/>
          <w:lang w:val="en-US"/>
        </w:rPr>
        <w:t xml:space="preserve"> price or quantity of products purchased or put on the market.</w:t>
      </w:r>
    </w:p>
    <w:p w14:paraId="6C578697" w14:textId="77777777" w:rsidR="003A6956" w:rsidRPr="003A6956" w:rsidRDefault="003A6956" w:rsidP="003A6956">
      <w:pPr>
        <w:widowControl/>
        <w:spacing w:line="360" w:lineRule="auto"/>
        <w:jc w:val="both"/>
        <w:rPr>
          <w:rFonts w:ascii="Red Hat Display" w:eastAsia="Times New Roman" w:hAnsi="Red Hat Display" w:cs="Red Hat Display"/>
          <w:color w:val="000000"/>
          <w:sz w:val="24"/>
          <w:szCs w:val="24"/>
          <w:lang w:val="en-US"/>
        </w:rPr>
      </w:pPr>
      <w:r w:rsidRPr="003A6956">
        <w:rPr>
          <w:rFonts w:ascii="Red Hat Display" w:eastAsia="Times New Roman" w:hAnsi="Red Hat Display" w:cs="Red Hat Display"/>
          <w:color w:val="000000"/>
          <w:sz w:val="24"/>
          <w:szCs w:val="24"/>
          <w:lang w:val="en-US"/>
        </w:rPr>
        <w:lastRenderedPageBreak/>
        <w:t>iii.</w:t>
      </w:r>
      <w:r w:rsidRPr="003A6956">
        <w:rPr>
          <w:rFonts w:ascii="Red Hat Display" w:eastAsia="Times New Roman" w:hAnsi="Red Hat Display" w:cs="Red Hat Display"/>
          <w:color w:val="000000"/>
          <w:sz w:val="24"/>
          <w:szCs w:val="24"/>
          <w:lang w:val="en-US"/>
        </w:rPr>
        <w:tab/>
        <w:t xml:space="preserve">Aid granted to undertakings active in the primary production of agricultural products. </w:t>
      </w:r>
    </w:p>
    <w:p w14:paraId="74D34670" w14:textId="77777777" w:rsidR="003A6956" w:rsidRPr="003A6956" w:rsidRDefault="003A6956" w:rsidP="003A6956">
      <w:pPr>
        <w:widowControl/>
        <w:spacing w:line="360" w:lineRule="auto"/>
        <w:jc w:val="both"/>
        <w:rPr>
          <w:rFonts w:ascii="Red Hat Display" w:eastAsia="Times New Roman" w:hAnsi="Red Hat Display" w:cs="Red Hat Display"/>
          <w:color w:val="000000"/>
          <w:sz w:val="24"/>
          <w:szCs w:val="24"/>
          <w:lang w:val="en-US"/>
        </w:rPr>
      </w:pPr>
      <w:r w:rsidRPr="003A6956">
        <w:rPr>
          <w:rFonts w:ascii="Red Hat Display" w:eastAsia="Times New Roman" w:hAnsi="Red Hat Display" w:cs="Red Hat Display"/>
          <w:color w:val="000000"/>
          <w:sz w:val="24"/>
          <w:szCs w:val="24"/>
          <w:lang w:val="en-US"/>
        </w:rPr>
        <w:t>iv.</w:t>
      </w:r>
      <w:r w:rsidRPr="003A6956">
        <w:rPr>
          <w:rFonts w:ascii="Red Hat Display" w:eastAsia="Times New Roman" w:hAnsi="Red Hat Display" w:cs="Red Hat Display"/>
          <w:color w:val="000000"/>
          <w:sz w:val="24"/>
          <w:szCs w:val="24"/>
          <w:lang w:val="en-US"/>
        </w:rPr>
        <w:tab/>
        <w:t xml:space="preserve">Aid granted to undertakings active in the processing and marketing of agricultural products, in one of the following cases: </w:t>
      </w:r>
    </w:p>
    <w:p w14:paraId="684232FE" w14:textId="77777777" w:rsidR="003A6956" w:rsidRPr="003A6956" w:rsidRDefault="003A6956" w:rsidP="003A6956">
      <w:pPr>
        <w:widowControl/>
        <w:spacing w:line="360" w:lineRule="auto"/>
        <w:jc w:val="both"/>
        <w:rPr>
          <w:rFonts w:ascii="Red Hat Display" w:eastAsia="Times New Roman" w:hAnsi="Red Hat Display" w:cs="Red Hat Display"/>
          <w:color w:val="000000"/>
          <w:sz w:val="24"/>
          <w:szCs w:val="24"/>
          <w:lang w:val="en-US"/>
        </w:rPr>
      </w:pPr>
      <w:r w:rsidRPr="003A6956">
        <w:rPr>
          <w:rFonts w:ascii="Red Hat Display" w:eastAsia="Times New Roman" w:hAnsi="Red Hat Display" w:cs="Red Hat Display"/>
          <w:color w:val="000000"/>
          <w:sz w:val="24"/>
          <w:szCs w:val="24"/>
          <w:lang w:val="en-US"/>
        </w:rPr>
        <w:t>a.</w:t>
      </w:r>
      <w:r w:rsidRPr="003A6956">
        <w:rPr>
          <w:rFonts w:ascii="Red Hat Display" w:eastAsia="Times New Roman" w:hAnsi="Red Hat Display" w:cs="Red Hat Display"/>
          <w:color w:val="000000"/>
          <w:sz w:val="24"/>
          <w:szCs w:val="24"/>
          <w:lang w:val="en-US"/>
        </w:rPr>
        <w:tab/>
        <w:t xml:space="preserve">Where the amount of the aid is fixed on the basis of the price or quantity of such products purchased from primary producers or put on the market by the undertakings </w:t>
      </w:r>
      <w:proofErr w:type="gramStart"/>
      <w:r w:rsidRPr="003A6956">
        <w:rPr>
          <w:rFonts w:ascii="Red Hat Display" w:eastAsia="Times New Roman" w:hAnsi="Red Hat Display" w:cs="Red Hat Display"/>
          <w:color w:val="000000"/>
          <w:sz w:val="24"/>
          <w:szCs w:val="24"/>
          <w:lang w:val="en-US"/>
        </w:rPr>
        <w:t>concerned;</w:t>
      </w:r>
      <w:proofErr w:type="gramEnd"/>
      <w:r w:rsidRPr="003A6956">
        <w:rPr>
          <w:rFonts w:ascii="Red Hat Display" w:eastAsia="Times New Roman" w:hAnsi="Red Hat Display" w:cs="Red Hat Display"/>
          <w:color w:val="000000"/>
          <w:sz w:val="24"/>
          <w:szCs w:val="24"/>
          <w:lang w:val="en-US"/>
        </w:rPr>
        <w:t xml:space="preserve"> </w:t>
      </w:r>
    </w:p>
    <w:p w14:paraId="4EAB214D" w14:textId="77777777" w:rsidR="003A6956" w:rsidRPr="003A6956" w:rsidRDefault="003A6956" w:rsidP="003A6956">
      <w:pPr>
        <w:widowControl/>
        <w:spacing w:line="360" w:lineRule="auto"/>
        <w:jc w:val="both"/>
        <w:rPr>
          <w:rFonts w:ascii="Red Hat Display" w:eastAsia="Times New Roman" w:hAnsi="Red Hat Display" w:cs="Red Hat Display"/>
          <w:color w:val="000000"/>
          <w:sz w:val="24"/>
          <w:szCs w:val="24"/>
          <w:lang w:val="en-US"/>
        </w:rPr>
      </w:pPr>
      <w:r w:rsidRPr="003A6956">
        <w:rPr>
          <w:rFonts w:ascii="Red Hat Display" w:eastAsia="Times New Roman" w:hAnsi="Red Hat Display" w:cs="Red Hat Display"/>
          <w:color w:val="000000"/>
          <w:sz w:val="24"/>
          <w:szCs w:val="24"/>
          <w:lang w:val="en-US"/>
        </w:rPr>
        <w:t>b.</w:t>
      </w:r>
      <w:r w:rsidRPr="003A6956">
        <w:rPr>
          <w:rFonts w:ascii="Red Hat Display" w:eastAsia="Times New Roman" w:hAnsi="Red Hat Display" w:cs="Red Hat Display"/>
          <w:color w:val="000000"/>
          <w:sz w:val="24"/>
          <w:szCs w:val="24"/>
          <w:lang w:val="en-US"/>
        </w:rPr>
        <w:tab/>
        <w:t xml:space="preserve">Where the aid is conditional on being partly or entirely passed on to primary producers. </w:t>
      </w:r>
    </w:p>
    <w:p w14:paraId="16295773" w14:textId="77777777" w:rsidR="003A6956" w:rsidRPr="003A6956" w:rsidRDefault="003A6956" w:rsidP="003A6956">
      <w:pPr>
        <w:widowControl/>
        <w:spacing w:line="360" w:lineRule="auto"/>
        <w:jc w:val="both"/>
        <w:rPr>
          <w:rFonts w:ascii="Red Hat Display" w:eastAsia="Times New Roman" w:hAnsi="Red Hat Display" w:cs="Red Hat Display"/>
          <w:color w:val="000000"/>
          <w:sz w:val="24"/>
          <w:szCs w:val="24"/>
          <w:lang w:val="en-US"/>
        </w:rPr>
      </w:pPr>
      <w:r w:rsidRPr="003A6956">
        <w:rPr>
          <w:rFonts w:ascii="Red Hat Display" w:eastAsia="Times New Roman" w:hAnsi="Red Hat Display" w:cs="Red Hat Display"/>
          <w:color w:val="000000"/>
          <w:sz w:val="24"/>
          <w:szCs w:val="24"/>
          <w:lang w:val="en-US"/>
        </w:rPr>
        <w:t>v.</w:t>
      </w:r>
      <w:r w:rsidRPr="003A6956">
        <w:rPr>
          <w:rFonts w:ascii="Red Hat Display" w:eastAsia="Times New Roman" w:hAnsi="Red Hat Display" w:cs="Red Hat Display"/>
          <w:color w:val="000000"/>
          <w:sz w:val="24"/>
          <w:szCs w:val="24"/>
          <w:lang w:val="en-US"/>
        </w:rPr>
        <w:tab/>
        <w:t xml:space="preserve">Aid granted to export-related activities towards third countries or Member States, namely aid directly linked to the quantities exported, the establishment and operation of a distribution network or other current expenditure linked to the export activity. </w:t>
      </w:r>
    </w:p>
    <w:p w14:paraId="4B0C8D66" w14:textId="77777777" w:rsidR="003A6956" w:rsidRPr="003A6956" w:rsidRDefault="003A6956" w:rsidP="003A6956">
      <w:pPr>
        <w:widowControl/>
        <w:spacing w:line="360" w:lineRule="auto"/>
        <w:jc w:val="both"/>
        <w:rPr>
          <w:rFonts w:ascii="Red Hat Display" w:eastAsia="Times New Roman" w:hAnsi="Red Hat Display" w:cs="Red Hat Display"/>
          <w:color w:val="000000"/>
          <w:sz w:val="24"/>
          <w:szCs w:val="24"/>
          <w:lang w:val="en-US"/>
        </w:rPr>
      </w:pPr>
      <w:r w:rsidRPr="003A6956">
        <w:rPr>
          <w:rFonts w:ascii="Red Hat Display" w:eastAsia="Times New Roman" w:hAnsi="Red Hat Display" w:cs="Red Hat Display"/>
          <w:color w:val="000000"/>
          <w:sz w:val="24"/>
          <w:szCs w:val="24"/>
          <w:lang w:val="en-US"/>
        </w:rPr>
        <w:t>vi.</w:t>
      </w:r>
      <w:r w:rsidRPr="003A6956">
        <w:rPr>
          <w:rFonts w:ascii="Red Hat Display" w:eastAsia="Times New Roman" w:hAnsi="Red Hat Display" w:cs="Red Hat Display"/>
          <w:color w:val="000000"/>
          <w:sz w:val="24"/>
          <w:szCs w:val="24"/>
          <w:lang w:val="en-US"/>
        </w:rPr>
        <w:tab/>
        <w:t xml:space="preserve">Aid contingent upon the use of domestic good and services over imported goods and services. </w:t>
      </w:r>
    </w:p>
    <w:p w14:paraId="3B996BDB" w14:textId="77777777" w:rsidR="003A6956" w:rsidRPr="003A6956" w:rsidRDefault="003A6956" w:rsidP="003A6956">
      <w:pPr>
        <w:widowControl/>
        <w:spacing w:line="360" w:lineRule="auto"/>
        <w:jc w:val="both"/>
        <w:rPr>
          <w:rFonts w:ascii="Red Hat Display" w:eastAsia="Times New Roman" w:hAnsi="Red Hat Display" w:cs="Red Hat Display"/>
          <w:color w:val="000000"/>
          <w:sz w:val="24"/>
          <w:szCs w:val="24"/>
          <w:lang w:val="en-US"/>
        </w:rPr>
      </w:pPr>
      <w:r w:rsidRPr="003A6956">
        <w:rPr>
          <w:rFonts w:ascii="Red Hat Display" w:eastAsia="Times New Roman" w:hAnsi="Red Hat Display" w:cs="Red Hat Display"/>
          <w:color w:val="000000"/>
          <w:sz w:val="24"/>
          <w:szCs w:val="24"/>
          <w:lang w:val="en-US"/>
        </w:rPr>
        <w:t>Where an undertaking is active in the sectors referred to in points (</w:t>
      </w:r>
      <w:proofErr w:type="spellStart"/>
      <w:r w:rsidRPr="003A6956">
        <w:rPr>
          <w:rFonts w:ascii="Red Hat Display" w:eastAsia="Times New Roman" w:hAnsi="Red Hat Display" w:cs="Red Hat Display"/>
          <w:color w:val="000000"/>
          <w:sz w:val="24"/>
          <w:szCs w:val="24"/>
          <w:lang w:val="en-US"/>
        </w:rPr>
        <w:t>i</w:t>
      </w:r>
      <w:proofErr w:type="spellEnd"/>
      <w:r w:rsidRPr="003A6956">
        <w:rPr>
          <w:rFonts w:ascii="Red Hat Display" w:eastAsia="Times New Roman" w:hAnsi="Red Hat Display" w:cs="Red Hat Display"/>
          <w:color w:val="000000"/>
          <w:sz w:val="24"/>
          <w:szCs w:val="24"/>
          <w:lang w:val="en-US"/>
        </w:rPr>
        <w:t xml:space="preserve">), (ii), (iii) or (iv) above, and is also active in one or more of the other sectors falling within the scope of the de minimis Regulation or has other activities falling within the scope of the de minimis Regulation, the de minimis Regulation shall apply to aid granted in respect of the latter sectors or activities, provided that the Council ensures, by relying on appropriate means such as separation of activities or separation of accounts, that the activities in the sectors excluded from the scope of this Regulation do not benefit from the de minimis aid granted in accordance with this Regulation. </w:t>
      </w:r>
    </w:p>
    <w:p w14:paraId="07CB7652" w14:textId="77777777" w:rsidR="003A6956" w:rsidRPr="003A6956" w:rsidRDefault="003A6956" w:rsidP="003A6956">
      <w:pPr>
        <w:widowControl/>
        <w:spacing w:line="360" w:lineRule="auto"/>
        <w:jc w:val="both"/>
        <w:rPr>
          <w:rFonts w:ascii="Red Hat Display" w:eastAsia="Times New Roman" w:hAnsi="Red Hat Display" w:cs="Red Hat Display"/>
          <w:color w:val="000000"/>
          <w:sz w:val="24"/>
          <w:szCs w:val="24"/>
          <w:lang w:val="en-US"/>
        </w:rPr>
      </w:pPr>
      <w:r w:rsidRPr="003A6956">
        <w:rPr>
          <w:rFonts w:ascii="Red Hat Display" w:eastAsia="Times New Roman" w:hAnsi="Red Hat Display" w:cs="Red Hat Display"/>
          <w:color w:val="000000"/>
          <w:sz w:val="24"/>
          <w:szCs w:val="24"/>
          <w:lang w:val="en-US"/>
        </w:rPr>
        <w:t>The rules on cumulation of aid as outlined in Article 5 of the de minimis Regulation (link below) will be respected.</w:t>
      </w:r>
    </w:p>
    <w:p w14:paraId="2386DF63" w14:textId="77777777" w:rsidR="003A6956" w:rsidRPr="003A6956" w:rsidRDefault="003A6956" w:rsidP="003A6956">
      <w:pPr>
        <w:widowControl/>
        <w:spacing w:line="360" w:lineRule="auto"/>
        <w:jc w:val="both"/>
        <w:rPr>
          <w:rFonts w:ascii="Red Hat Display" w:eastAsia="Times New Roman" w:hAnsi="Red Hat Display" w:cs="Red Hat Display"/>
          <w:color w:val="000000"/>
          <w:sz w:val="24"/>
          <w:szCs w:val="24"/>
          <w:lang w:val="en-US"/>
        </w:rPr>
      </w:pPr>
      <w:r w:rsidRPr="003A6956">
        <w:rPr>
          <w:rFonts w:ascii="Red Hat Display" w:eastAsia="Times New Roman" w:hAnsi="Red Hat Display" w:cs="Red Hat Display"/>
          <w:color w:val="000000"/>
          <w:sz w:val="24"/>
          <w:szCs w:val="24"/>
          <w:lang w:val="en-US"/>
        </w:rPr>
        <w:t xml:space="preserve">In line with Article 6(1) of the de minimis Regulation, as of 1 January 2026, information on de minimis aid granted under this scheme shall be made publicly available in the central register at national or Union Level. </w:t>
      </w:r>
    </w:p>
    <w:p w14:paraId="0834AA44" w14:textId="77777777" w:rsidR="003A6956" w:rsidRPr="003A6956" w:rsidRDefault="003A6956" w:rsidP="003A6956">
      <w:pPr>
        <w:widowControl/>
        <w:spacing w:line="360" w:lineRule="auto"/>
        <w:jc w:val="both"/>
        <w:rPr>
          <w:rFonts w:ascii="Red Hat Display" w:eastAsia="Times New Roman" w:hAnsi="Red Hat Display" w:cs="Red Hat Display"/>
          <w:color w:val="000000"/>
          <w:sz w:val="24"/>
          <w:szCs w:val="24"/>
          <w:lang w:val="en-US"/>
        </w:rPr>
      </w:pPr>
    </w:p>
    <w:p w14:paraId="6774A940" w14:textId="77777777" w:rsidR="003A6956" w:rsidRPr="003A6956" w:rsidRDefault="003A6956" w:rsidP="003A6956">
      <w:pPr>
        <w:widowControl/>
        <w:spacing w:line="360" w:lineRule="auto"/>
        <w:jc w:val="both"/>
        <w:rPr>
          <w:rFonts w:ascii="Red Hat Display" w:eastAsia="Times New Roman" w:hAnsi="Red Hat Display" w:cs="Red Hat Display"/>
          <w:color w:val="000000"/>
          <w:sz w:val="24"/>
          <w:szCs w:val="24"/>
          <w:lang w:val="en-US"/>
        </w:rPr>
      </w:pPr>
      <w:r w:rsidRPr="003A6956">
        <w:rPr>
          <w:rFonts w:ascii="Red Hat Display" w:eastAsia="Times New Roman" w:hAnsi="Red Hat Display" w:cs="Red Hat Display"/>
          <w:color w:val="000000"/>
          <w:sz w:val="24"/>
          <w:szCs w:val="24"/>
          <w:lang w:val="en-US"/>
        </w:rPr>
        <w:t>XJENZA MALTA shall retain the following records:</w:t>
      </w:r>
    </w:p>
    <w:p w14:paraId="018DDF16" w14:textId="77777777" w:rsidR="003A6956" w:rsidRPr="003A6956" w:rsidRDefault="003A6956" w:rsidP="003A6956">
      <w:pPr>
        <w:widowControl/>
        <w:spacing w:line="360" w:lineRule="auto"/>
        <w:jc w:val="both"/>
        <w:rPr>
          <w:rFonts w:ascii="Red Hat Display" w:eastAsia="Times New Roman" w:hAnsi="Red Hat Display" w:cs="Red Hat Display"/>
          <w:color w:val="000000"/>
          <w:sz w:val="24"/>
          <w:szCs w:val="24"/>
          <w:lang w:val="en-US"/>
        </w:rPr>
      </w:pPr>
      <w:r w:rsidRPr="003A6956">
        <w:rPr>
          <w:rFonts w:ascii="Red Hat Display" w:eastAsia="Times New Roman" w:hAnsi="Red Hat Display" w:cs="Red Hat Display"/>
          <w:color w:val="000000"/>
          <w:sz w:val="24"/>
          <w:szCs w:val="24"/>
          <w:lang w:val="en-US"/>
        </w:rPr>
        <w:t>-•</w:t>
      </w:r>
      <w:r w:rsidRPr="003A6956">
        <w:rPr>
          <w:rFonts w:ascii="Red Hat Display" w:eastAsia="Times New Roman" w:hAnsi="Red Hat Display" w:cs="Red Hat Display"/>
          <w:color w:val="000000"/>
          <w:sz w:val="24"/>
          <w:szCs w:val="24"/>
          <w:lang w:val="en-US"/>
        </w:rPr>
        <w:tab/>
        <w:t xml:space="preserve">the identification of the beneficiary, </w:t>
      </w:r>
    </w:p>
    <w:p w14:paraId="3AB3F282" w14:textId="77777777" w:rsidR="003A6956" w:rsidRPr="003A6956" w:rsidRDefault="003A6956" w:rsidP="003A6956">
      <w:pPr>
        <w:widowControl/>
        <w:spacing w:line="360" w:lineRule="auto"/>
        <w:jc w:val="both"/>
        <w:rPr>
          <w:rFonts w:ascii="Red Hat Display" w:eastAsia="Times New Roman" w:hAnsi="Red Hat Display" w:cs="Red Hat Display"/>
          <w:color w:val="000000"/>
          <w:sz w:val="24"/>
          <w:szCs w:val="24"/>
          <w:lang w:val="en-US"/>
        </w:rPr>
      </w:pPr>
      <w:r w:rsidRPr="003A6956">
        <w:rPr>
          <w:rFonts w:ascii="Red Hat Display" w:eastAsia="Times New Roman" w:hAnsi="Red Hat Display" w:cs="Red Hat Display"/>
          <w:color w:val="000000"/>
          <w:sz w:val="24"/>
          <w:szCs w:val="24"/>
          <w:lang w:val="en-US"/>
        </w:rPr>
        <w:t>-•</w:t>
      </w:r>
      <w:r w:rsidRPr="003A6956">
        <w:rPr>
          <w:rFonts w:ascii="Red Hat Display" w:eastAsia="Times New Roman" w:hAnsi="Red Hat Display" w:cs="Red Hat Display"/>
          <w:color w:val="000000"/>
          <w:sz w:val="24"/>
          <w:szCs w:val="24"/>
          <w:lang w:val="en-US"/>
        </w:rPr>
        <w:tab/>
        <w:t xml:space="preserve">the aid amount, </w:t>
      </w:r>
    </w:p>
    <w:p w14:paraId="246B42D1" w14:textId="77777777" w:rsidR="003A6956" w:rsidRPr="003A6956" w:rsidRDefault="003A6956" w:rsidP="003A6956">
      <w:pPr>
        <w:widowControl/>
        <w:spacing w:line="360" w:lineRule="auto"/>
        <w:jc w:val="both"/>
        <w:rPr>
          <w:rFonts w:ascii="Red Hat Display" w:eastAsia="Times New Roman" w:hAnsi="Red Hat Display" w:cs="Red Hat Display"/>
          <w:color w:val="000000"/>
          <w:sz w:val="24"/>
          <w:szCs w:val="24"/>
          <w:lang w:val="en-US"/>
        </w:rPr>
      </w:pPr>
      <w:r w:rsidRPr="003A6956">
        <w:rPr>
          <w:rFonts w:ascii="Red Hat Display" w:eastAsia="Times New Roman" w:hAnsi="Red Hat Display" w:cs="Red Hat Display"/>
          <w:color w:val="000000"/>
          <w:sz w:val="24"/>
          <w:szCs w:val="24"/>
          <w:lang w:val="en-US"/>
        </w:rPr>
        <w:lastRenderedPageBreak/>
        <w:t>-•</w:t>
      </w:r>
      <w:r w:rsidRPr="003A6956">
        <w:rPr>
          <w:rFonts w:ascii="Red Hat Display" w:eastAsia="Times New Roman" w:hAnsi="Red Hat Display" w:cs="Red Hat Display"/>
          <w:color w:val="000000"/>
          <w:sz w:val="24"/>
          <w:szCs w:val="24"/>
          <w:lang w:val="en-US"/>
        </w:rPr>
        <w:tab/>
        <w:t xml:space="preserve">the granting date, </w:t>
      </w:r>
    </w:p>
    <w:p w14:paraId="41EF05D8" w14:textId="77777777" w:rsidR="003A6956" w:rsidRPr="003A6956" w:rsidRDefault="003A6956" w:rsidP="003A6956">
      <w:pPr>
        <w:widowControl/>
        <w:spacing w:line="360" w:lineRule="auto"/>
        <w:jc w:val="both"/>
        <w:rPr>
          <w:rFonts w:ascii="Red Hat Display" w:eastAsia="Times New Roman" w:hAnsi="Red Hat Display" w:cs="Red Hat Display"/>
          <w:color w:val="000000"/>
          <w:sz w:val="24"/>
          <w:szCs w:val="24"/>
          <w:lang w:val="en-US"/>
        </w:rPr>
      </w:pPr>
      <w:r w:rsidRPr="003A6956">
        <w:rPr>
          <w:rFonts w:ascii="Red Hat Display" w:eastAsia="Times New Roman" w:hAnsi="Red Hat Display" w:cs="Red Hat Display"/>
          <w:color w:val="000000"/>
          <w:sz w:val="24"/>
          <w:szCs w:val="24"/>
          <w:lang w:val="en-US"/>
        </w:rPr>
        <w:t>-•</w:t>
      </w:r>
      <w:r w:rsidRPr="003A6956">
        <w:rPr>
          <w:rFonts w:ascii="Red Hat Display" w:eastAsia="Times New Roman" w:hAnsi="Red Hat Display" w:cs="Red Hat Display"/>
          <w:color w:val="000000"/>
          <w:sz w:val="24"/>
          <w:szCs w:val="24"/>
          <w:lang w:val="en-US"/>
        </w:rPr>
        <w:tab/>
        <w:t xml:space="preserve">the aid instrument, and </w:t>
      </w:r>
    </w:p>
    <w:p w14:paraId="09C018F9" w14:textId="77777777" w:rsidR="003A6956" w:rsidRPr="003A6956" w:rsidRDefault="003A6956" w:rsidP="003A6956">
      <w:pPr>
        <w:widowControl/>
        <w:spacing w:line="360" w:lineRule="auto"/>
        <w:jc w:val="both"/>
        <w:rPr>
          <w:rFonts w:ascii="Red Hat Display" w:eastAsia="Times New Roman" w:hAnsi="Red Hat Display" w:cs="Red Hat Display"/>
          <w:color w:val="000000"/>
          <w:sz w:val="24"/>
          <w:szCs w:val="24"/>
          <w:lang w:val="en-US"/>
        </w:rPr>
      </w:pPr>
      <w:r w:rsidRPr="003A6956">
        <w:rPr>
          <w:rFonts w:ascii="Red Hat Display" w:eastAsia="Times New Roman" w:hAnsi="Red Hat Display" w:cs="Red Hat Display"/>
          <w:color w:val="000000"/>
          <w:sz w:val="24"/>
          <w:szCs w:val="24"/>
          <w:lang w:val="en-US"/>
        </w:rPr>
        <w:t>-•</w:t>
      </w:r>
      <w:r w:rsidRPr="003A6956">
        <w:rPr>
          <w:rFonts w:ascii="Red Hat Display" w:eastAsia="Times New Roman" w:hAnsi="Red Hat Display" w:cs="Red Hat Display"/>
          <w:color w:val="000000"/>
          <w:sz w:val="24"/>
          <w:szCs w:val="24"/>
          <w:lang w:val="en-US"/>
        </w:rPr>
        <w:tab/>
        <w:t xml:space="preserve">the sector involved </w:t>
      </w:r>
      <w:proofErr w:type="gramStart"/>
      <w:r w:rsidRPr="003A6956">
        <w:rPr>
          <w:rFonts w:ascii="Red Hat Display" w:eastAsia="Times New Roman" w:hAnsi="Red Hat Display" w:cs="Red Hat Display"/>
          <w:color w:val="000000"/>
          <w:sz w:val="24"/>
          <w:szCs w:val="24"/>
          <w:lang w:val="en-US"/>
        </w:rPr>
        <w:t>on the basis of</w:t>
      </w:r>
      <w:proofErr w:type="gramEnd"/>
      <w:r w:rsidRPr="003A6956">
        <w:rPr>
          <w:rFonts w:ascii="Red Hat Display" w:eastAsia="Times New Roman" w:hAnsi="Red Hat Display" w:cs="Red Hat Display"/>
          <w:color w:val="000000"/>
          <w:sz w:val="24"/>
          <w:szCs w:val="24"/>
          <w:lang w:val="en-US"/>
        </w:rPr>
        <w:t xml:space="preserve"> the statistical classification of economic activities in the Union (‘NACE classification’).</w:t>
      </w:r>
    </w:p>
    <w:p w14:paraId="298AB258" w14:textId="77777777" w:rsidR="003A6956" w:rsidRPr="003A6956" w:rsidRDefault="003A6956" w:rsidP="003A6956">
      <w:pPr>
        <w:widowControl/>
        <w:spacing w:line="360" w:lineRule="auto"/>
        <w:jc w:val="both"/>
        <w:rPr>
          <w:rFonts w:ascii="Red Hat Display" w:eastAsia="Times New Roman" w:hAnsi="Red Hat Display" w:cs="Red Hat Display"/>
          <w:color w:val="000000"/>
          <w:sz w:val="24"/>
          <w:szCs w:val="24"/>
          <w:lang w:val="en-US"/>
        </w:rPr>
      </w:pPr>
    </w:p>
    <w:p w14:paraId="48E8A20D" w14:textId="77777777" w:rsidR="003A6956" w:rsidRPr="003A6956" w:rsidRDefault="003A6956" w:rsidP="003A6956">
      <w:pPr>
        <w:widowControl/>
        <w:spacing w:line="360" w:lineRule="auto"/>
        <w:jc w:val="both"/>
        <w:rPr>
          <w:rFonts w:ascii="Red Hat Display" w:eastAsia="Times New Roman" w:hAnsi="Red Hat Display" w:cs="Red Hat Display"/>
          <w:color w:val="000000"/>
          <w:sz w:val="24"/>
          <w:szCs w:val="24"/>
          <w:lang w:val="en-US"/>
        </w:rPr>
      </w:pPr>
      <w:r w:rsidRPr="003A6956">
        <w:rPr>
          <w:rFonts w:ascii="Red Hat Display" w:eastAsia="Times New Roman" w:hAnsi="Red Hat Display" w:cs="Red Hat Display"/>
          <w:color w:val="000000"/>
          <w:sz w:val="24"/>
          <w:szCs w:val="24"/>
          <w:lang w:val="en-US"/>
        </w:rPr>
        <w:t xml:space="preserve">More information on the de minimis regulation can be found on the following link: </w:t>
      </w:r>
      <w:hyperlink r:id="rId35" w:history="1">
        <w:r w:rsidRPr="003A6956">
          <w:rPr>
            <w:rFonts w:ascii="Red Hat Display" w:eastAsia="Times New Roman" w:hAnsi="Red Hat Display" w:cs="Red Hat Display"/>
            <w:color w:val="0000FF"/>
            <w:sz w:val="24"/>
            <w:szCs w:val="24"/>
            <w:u w:val="single"/>
            <w:lang w:val="en-US"/>
          </w:rPr>
          <w:t>https://eur-lex.europa.eu/eli/reg/2023/2831</w:t>
        </w:r>
      </w:hyperlink>
    </w:p>
    <w:p w14:paraId="1F9D9C86" w14:textId="77777777" w:rsidR="003A6956" w:rsidRPr="003A6956" w:rsidRDefault="003A6956" w:rsidP="003A6956">
      <w:pPr>
        <w:widowControl/>
        <w:spacing w:line="360" w:lineRule="auto"/>
        <w:jc w:val="both"/>
        <w:rPr>
          <w:rFonts w:ascii="Red Hat Display" w:eastAsia="Times New Roman" w:hAnsi="Red Hat Display" w:cs="Red Hat Display"/>
          <w:color w:val="000000"/>
          <w:sz w:val="24"/>
          <w:szCs w:val="24"/>
          <w:lang w:val="en-US"/>
        </w:rPr>
      </w:pPr>
    </w:p>
    <w:p w14:paraId="7C8A8550"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b/>
          <w:sz w:val="24"/>
          <w:szCs w:val="24"/>
          <w:u w:val="single"/>
          <w:lang w:val="en-GB"/>
        </w:rPr>
      </w:pPr>
      <w:r w:rsidRPr="003A6956">
        <w:rPr>
          <w:rFonts w:ascii="Red Hat Display" w:eastAsia="Times New Roman" w:hAnsi="Red Hat Display" w:cs="Red Hat Display"/>
          <w:b/>
          <w:sz w:val="24"/>
          <w:szCs w:val="24"/>
          <w:u w:val="single"/>
          <w:lang w:val="en-GB"/>
        </w:rPr>
        <w:t>10.0 Correspondence</w:t>
      </w:r>
    </w:p>
    <w:p w14:paraId="69293696"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bCs/>
          <w:sz w:val="24"/>
          <w:szCs w:val="24"/>
          <w:lang w:val="en-GB"/>
        </w:rPr>
      </w:pPr>
      <w:r w:rsidRPr="003A6956">
        <w:rPr>
          <w:rFonts w:ascii="Red Hat Display" w:eastAsia="Times New Roman" w:hAnsi="Red Hat Display" w:cs="Red Hat Display"/>
          <w:bCs/>
          <w:sz w:val="24"/>
          <w:szCs w:val="24"/>
          <w:lang w:val="en-GB"/>
        </w:rPr>
        <w:t xml:space="preserve">Successful applicants will be required to communicate to </w:t>
      </w:r>
      <w:hyperlink r:id="rId36" w:history="1">
        <w:r w:rsidRPr="003A6956">
          <w:rPr>
            <w:rFonts w:ascii="Red Hat Display" w:eastAsia="Times New Roman" w:hAnsi="Red Hat Display" w:cs="Red Hat Display"/>
            <w:bCs/>
            <w:color w:val="0000FF"/>
            <w:sz w:val="24"/>
            <w:szCs w:val="24"/>
            <w:lang w:val="en-GB"/>
          </w:rPr>
          <w:t>horizon.malta@gov.mt</w:t>
        </w:r>
      </w:hyperlink>
      <w:r w:rsidRPr="003A6956">
        <w:rPr>
          <w:rFonts w:ascii="Red Hat Display" w:eastAsia="Times New Roman" w:hAnsi="Red Hat Display" w:cs="Red Hat Display"/>
          <w:bCs/>
          <w:sz w:val="24"/>
          <w:szCs w:val="24"/>
          <w:lang w:val="en-GB"/>
        </w:rPr>
        <w:t xml:space="preserve">  and to Lili </w:t>
      </w:r>
      <w:proofErr w:type="spellStart"/>
      <w:r w:rsidRPr="003A6956">
        <w:rPr>
          <w:rFonts w:ascii="Red Hat Display" w:eastAsia="Times New Roman" w:hAnsi="Red Hat Display" w:cs="Red Hat Display"/>
          <w:bCs/>
          <w:sz w:val="24"/>
          <w:szCs w:val="24"/>
          <w:lang w:val="en-GB"/>
        </w:rPr>
        <w:t>Kankaya</w:t>
      </w:r>
      <w:proofErr w:type="spellEnd"/>
      <w:r w:rsidRPr="003A6956">
        <w:rPr>
          <w:rFonts w:ascii="Red Hat Display" w:eastAsia="Times New Roman" w:hAnsi="Red Hat Display" w:cs="Red Hat Display"/>
          <w:bCs/>
          <w:sz w:val="24"/>
          <w:szCs w:val="24"/>
          <w:lang w:val="en-GB"/>
        </w:rPr>
        <w:t xml:space="preserve"> at </w:t>
      </w:r>
      <w:hyperlink r:id="rId37" w:history="1">
        <w:r w:rsidRPr="003A6956">
          <w:rPr>
            <w:rFonts w:ascii="Red Hat Display" w:eastAsia="Times New Roman" w:hAnsi="Red Hat Display" w:cs="Red Hat Display"/>
            <w:bCs/>
            <w:color w:val="0000FF"/>
            <w:sz w:val="24"/>
            <w:szCs w:val="24"/>
            <w:lang w:val="en-GB"/>
          </w:rPr>
          <w:t>lili.vasileva@gov.mt</w:t>
        </w:r>
      </w:hyperlink>
      <w:r w:rsidRPr="003A6956">
        <w:rPr>
          <w:rFonts w:ascii="Red Hat Display" w:eastAsia="Times New Roman" w:hAnsi="Red Hat Display" w:cs="Red Hat Display"/>
          <w:bCs/>
          <w:sz w:val="24"/>
          <w:szCs w:val="24"/>
          <w:lang w:val="en-GB"/>
        </w:rPr>
        <w:t xml:space="preserve"> at XJENZA MALTA regularly of any direct or indirect outputs resulting from the Award during and beyond the lifetime of the Scheme.</w:t>
      </w:r>
    </w:p>
    <w:p w14:paraId="6D200150"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bCs/>
          <w:sz w:val="24"/>
          <w:szCs w:val="24"/>
          <w:lang w:val="en-GB"/>
        </w:rPr>
      </w:pPr>
    </w:p>
    <w:p w14:paraId="7FDF5EAF"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bCs/>
          <w:sz w:val="24"/>
          <w:szCs w:val="24"/>
          <w:lang w:val="en-GB"/>
        </w:rPr>
      </w:pPr>
      <w:r w:rsidRPr="003A6956">
        <w:rPr>
          <w:rFonts w:ascii="Red Hat Display" w:eastAsia="Times New Roman" w:hAnsi="Red Hat Display" w:cs="Red Hat Display"/>
          <w:bCs/>
          <w:sz w:val="24"/>
          <w:szCs w:val="24"/>
          <w:lang w:val="en-GB"/>
        </w:rPr>
        <w:t xml:space="preserve">Successful Applicants are also required to submit a detailed report on the activities undertaken under the Award within thirty days from the date of completion of the activities funded by the Scheme. For those activities extending for the full duration of this Scheme (i.e. one year from </w:t>
      </w:r>
      <w:proofErr w:type="gramStart"/>
      <w:r w:rsidRPr="003A6956">
        <w:rPr>
          <w:rFonts w:ascii="Red Hat Display" w:eastAsia="Times New Roman" w:hAnsi="Red Hat Display" w:cs="Red Hat Display"/>
          <w:bCs/>
          <w:sz w:val="24"/>
          <w:szCs w:val="24"/>
          <w:lang w:val="en-GB"/>
        </w:rPr>
        <w:t>the  date</w:t>
      </w:r>
      <w:proofErr w:type="gramEnd"/>
      <w:r w:rsidRPr="003A6956">
        <w:rPr>
          <w:rFonts w:ascii="Red Hat Display" w:eastAsia="Times New Roman" w:hAnsi="Red Hat Display" w:cs="Red Hat Display"/>
          <w:bCs/>
          <w:sz w:val="24"/>
          <w:szCs w:val="24"/>
          <w:lang w:val="en-GB"/>
        </w:rPr>
        <w:t xml:space="preserve"> on the signed  letter of intent), final reports should be submitted to XJENZA MALTA by no later than 60 days from the said starting date.  XJENZA MALTA reserves the right to take any necessary legal action should such reporting not be submitted. </w:t>
      </w:r>
    </w:p>
    <w:p w14:paraId="37404CE5"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bCs/>
          <w:sz w:val="24"/>
          <w:szCs w:val="24"/>
          <w:lang w:val="en-GB"/>
        </w:rPr>
      </w:pPr>
      <w:r w:rsidRPr="003A6956">
        <w:rPr>
          <w:rFonts w:ascii="Red Hat Display" w:eastAsia="Times New Roman" w:hAnsi="Red Hat Display" w:cs="Red Hat Display"/>
          <w:bCs/>
          <w:sz w:val="24"/>
          <w:szCs w:val="24"/>
          <w:lang w:val="en-GB"/>
        </w:rPr>
        <w:t>Reference to the Award under the Scheme should be made on any publication, marketing or PR material that is generated in relation to the project or activity undertaken.</w:t>
      </w:r>
    </w:p>
    <w:p w14:paraId="38D2C7A1"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b/>
          <w:sz w:val="24"/>
          <w:szCs w:val="24"/>
          <w:u w:val="single"/>
          <w:lang w:val="en-GB"/>
        </w:rPr>
      </w:pPr>
    </w:p>
    <w:p w14:paraId="09414E8C"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b/>
          <w:sz w:val="24"/>
          <w:szCs w:val="24"/>
          <w:u w:val="single"/>
          <w:lang w:val="en-GB"/>
        </w:rPr>
      </w:pPr>
    </w:p>
    <w:p w14:paraId="296F0948"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b/>
          <w:sz w:val="24"/>
          <w:szCs w:val="24"/>
          <w:u w:val="single"/>
          <w:lang w:val="en-GB"/>
        </w:rPr>
      </w:pPr>
      <w:r w:rsidRPr="003A6956">
        <w:rPr>
          <w:rFonts w:ascii="Red Hat Display" w:eastAsia="Times New Roman" w:hAnsi="Red Hat Display" w:cs="Red Hat Display"/>
          <w:b/>
          <w:sz w:val="24"/>
          <w:szCs w:val="24"/>
          <w:u w:val="single"/>
          <w:lang w:val="en-GB"/>
        </w:rPr>
        <w:t>11.0 Confidentiality of Submissions</w:t>
      </w:r>
    </w:p>
    <w:p w14:paraId="23C3E061"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bCs/>
          <w:sz w:val="24"/>
          <w:szCs w:val="24"/>
          <w:lang w:val="en-GB"/>
        </w:rPr>
      </w:pPr>
      <w:r w:rsidRPr="003A6956">
        <w:rPr>
          <w:rFonts w:ascii="Red Hat Display" w:eastAsia="Times New Roman" w:hAnsi="Red Hat Display" w:cs="Red Hat Display"/>
          <w:bCs/>
          <w:sz w:val="24"/>
          <w:szCs w:val="24"/>
          <w:lang w:val="en-GB"/>
        </w:rPr>
        <w:t>Unless otherwise indicated, all application submissions shall be treated in strict confidence.</w:t>
      </w:r>
    </w:p>
    <w:p w14:paraId="2C83BF2F"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bCs/>
          <w:sz w:val="24"/>
          <w:szCs w:val="24"/>
          <w:lang w:val="en-GB"/>
        </w:rPr>
      </w:pPr>
      <w:r w:rsidRPr="003A6956">
        <w:rPr>
          <w:rFonts w:ascii="Red Hat Display" w:eastAsia="Times New Roman" w:hAnsi="Red Hat Display" w:cs="Red Hat Display"/>
          <w:bCs/>
          <w:sz w:val="24"/>
          <w:szCs w:val="24"/>
          <w:lang w:val="en-GB"/>
        </w:rPr>
        <w:t>The data collected by the Council via the application for the aid and its subsequent processing by the Council to evaluate data subject’s request for aid under the Scheme is in line with:</w:t>
      </w:r>
    </w:p>
    <w:p w14:paraId="554A2EA9" w14:textId="77777777" w:rsidR="003A6956" w:rsidRPr="003A6956" w:rsidRDefault="003A6956" w:rsidP="003A6956">
      <w:pPr>
        <w:widowControl/>
        <w:numPr>
          <w:ilvl w:val="0"/>
          <w:numId w:val="6"/>
        </w:numPr>
        <w:autoSpaceDE/>
        <w:autoSpaceDN/>
        <w:spacing w:line="360" w:lineRule="auto"/>
        <w:jc w:val="both"/>
        <w:rPr>
          <w:rFonts w:ascii="Red Hat Display" w:eastAsia="Times New Roman" w:hAnsi="Red Hat Display" w:cs="Red Hat Display"/>
          <w:bCs/>
          <w:sz w:val="24"/>
          <w:szCs w:val="24"/>
          <w:lang w:val="en-GB"/>
        </w:rPr>
      </w:pPr>
      <w:r w:rsidRPr="003A6956">
        <w:rPr>
          <w:rFonts w:ascii="Red Hat Display" w:eastAsia="Times New Roman" w:hAnsi="Red Hat Display" w:cs="Red Hat Display"/>
          <w:bCs/>
          <w:sz w:val="24"/>
          <w:szCs w:val="24"/>
          <w:lang w:val="en-GB"/>
        </w:rPr>
        <w:t xml:space="preserve">The National Rules for </w:t>
      </w:r>
      <w:proofErr w:type="gramStart"/>
      <w:r w:rsidRPr="003A6956">
        <w:rPr>
          <w:rFonts w:ascii="Red Hat Display" w:eastAsia="Times New Roman" w:hAnsi="Red Hat Display" w:cs="Red Hat Display"/>
          <w:bCs/>
          <w:sz w:val="24"/>
          <w:szCs w:val="24"/>
          <w:lang w:val="en-GB"/>
        </w:rPr>
        <w:t>Participation;</w:t>
      </w:r>
      <w:proofErr w:type="gramEnd"/>
    </w:p>
    <w:p w14:paraId="19ECF944" w14:textId="77777777" w:rsidR="003A6956" w:rsidRPr="003A6956" w:rsidRDefault="003A6956" w:rsidP="003A6956">
      <w:pPr>
        <w:widowControl/>
        <w:numPr>
          <w:ilvl w:val="0"/>
          <w:numId w:val="6"/>
        </w:numPr>
        <w:autoSpaceDE/>
        <w:autoSpaceDN/>
        <w:rPr>
          <w:rFonts w:ascii="Red Hat Display" w:eastAsia="Times New Roman" w:hAnsi="Red Hat Display" w:cs="Red Hat Display"/>
          <w:bCs/>
          <w:sz w:val="24"/>
          <w:szCs w:val="24"/>
          <w:lang w:val="en-GB"/>
        </w:rPr>
      </w:pPr>
      <w:r w:rsidRPr="003A6956">
        <w:rPr>
          <w:rFonts w:ascii="Red Hat Display" w:eastAsia="Times New Roman" w:hAnsi="Red Hat Display" w:cs="Red Hat Display"/>
          <w:bCs/>
          <w:sz w:val="24"/>
          <w:szCs w:val="24"/>
          <w:lang w:val="en-GB"/>
        </w:rPr>
        <w:lastRenderedPageBreak/>
        <w:t xml:space="preserve">COMMISSION REGULATION (EU) No 2023/2831 of 13 December 2023 on the application of Articles 107 and 108 of the Treaty on the Functioning of the European Union to de minimis aid (de minimis </w:t>
      </w:r>
      <w:proofErr w:type="gramStart"/>
      <w:r w:rsidRPr="003A6956">
        <w:rPr>
          <w:rFonts w:ascii="Red Hat Display" w:eastAsia="Times New Roman" w:hAnsi="Red Hat Display" w:cs="Red Hat Display"/>
          <w:bCs/>
          <w:sz w:val="24"/>
          <w:szCs w:val="24"/>
          <w:lang w:val="en-GB"/>
        </w:rPr>
        <w:t>Regulation;</w:t>
      </w:r>
      <w:proofErr w:type="gramEnd"/>
    </w:p>
    <w:p w14:paraId="33236073" w14:textId="77777777" w:rsidR="003A6956" w:rsidRPr="003A6956" w:rsidRDefault="003A6956" w:rsidP="003A6956">
      <w:pPr>
        <w:widowControl/>
        <w:numPr>
          <w:ilvl w:val="0"/>
          <w:numId w:val="6"/>
        </w:numPr>
        <w:autoSpaceDE/>
        <w:autoSpaceDN/>
        <w:spacing w:line="360" w:lineRule="auto"/>
        <w:jc w:val="both"/>
        <w:rPr>
          <w:rFonts w:ascii="Red Hat Display" w:eastAsia="Times New Roman" w:hAnsi="Red Hat Display" w:cs="Red Hat Display"/>
          <w:bCs/>
          <w:sz w:val="24"/>
          <w:szCs w:val="24"/>
          <w:lang w:val="en-GB"/>
        </w:rPr>
      </w:pPr>
      <w:r w:rsidRPr="003A6956">
        <w:rPr>
          <w:rFonts w:ascii="Red Hat Display" w:eastAsia="Times New Roman" w:hAnsi="Red Hat Display" w:cs="Red Hat Display"/>
          <w:bCs/>
          <w:sz w:val="24"/>
          <w:szCs w:val="24"/>
          <w:lang w:val="en-GB"/>
        </w:rPr>
        <w:t xml:space="preserve">Data Protection Act, Chapter 586 of the Laws of Malta and Regulation (EU) 2016/679 of the European Parliament and of the Council of 27 April 2016 on the protection of natural persons </w:t>
      </w:r>
      <w:proofErr w:type="gramStart"/>
      <w:r w:rsidRPr="003A6956">
        <w:rPr>
          <w:rFonts w:ascii="Red Hat Display" w:eastAsia="Times New Roman" w:hAnsi="Red Hat Display" w:cs="Red Hat Display"/>
          <w:bCs/>
          <w:sz w:val="24"/>
          <w:szCs w:val="24"/>
          <w:lang w:val="en-GB"/>
        </w:rPr>
        <w:t>with regard to</w:t>
      </w:r>
      <w:proofErr w:type="gramEnd"/>
      <w:r w:rsidRPr="003A6956">
        <w:rPr>
          <w:rFonts w:ascii="Red Hat Display" w:eastAsia="Times New Roman" w:hAnsi="Red Hat Display" w:cs="Red Hat Display"/>
          <w:bCs/>
          <w:sz w:val="24"/>
          <w:szCs w:val="24"/>
          <w:lang w:val="en-GB"/>
        </w:rPr>
        <w:t xml:space="preserve"> the processing of personal data and on the free movement of such data, and repealing Directive 95/46/EC (General Data Protection Regulation).</w:t>
      </w:r>
    </w:p>
    <w:p w14:paraId="6F37DED6" w14:textId="77777777" w:rsidR="003A6956" w:rsidRPr="003A6956" w:rsidRDefault="003A6956" w:rsidP="003A6956">
      <w:pPr>
        <w:widowControl/>
        <w:numPr>
          <w:ilvl w:val="0"/>
          <w:numId w:val="6"/>
        </w:numPr>
        <w:autoSpaceDE/>
        <w:autoSpaceDN/>
        <w:spacing w:line="360" w:lineRule="auto"/>
        <w:jc w:val="both"/>
        <w:rPr>
          <w:rFonts w:ascii="Red Hat Display" w:eastAsia="Times New Roman" w:hAnsi="Red Hat Display" w:cs="Red Hat Display"/>
          <w:bCs/>
          <w:sz w:val="24"/>
          <w:szCs w:val="24"/>
          <w:lang w:val="en-GB"/>
        </w:rPr>
      </w:pPr>
      <w:r w:rsidRPr="003A6956">
        <w:rPr>
          <w:rFonts w:ascii="Red Hat Display" w:eastAsia="Times New Roman" w:hAnsi="Red Hat Display" w:cs="Red Hat Display"/>
          <w:bCs/>
          <w:sz w:val="24"/>
          <w:szCs w:val="24"/>
          <w:lang w:val="en-GB"/>
        </w:rPr>
        <w:t>The legitimate basis to process personal data submitted by the data subject by virtue of his/her written application for aid is Regulation 6 (1)(b) of the General Data Protection Regulation (“GDPR”), as ‘processing is necessary in order to take steps at the request of the data subject prior to entering into a contract’.</w:t>
      </w:r>
    </w:p>
    <w:p w14:paraId="4D6CA763" w14:textId="77777777" w:rsidR="003A6956" w:rsidRPr="003A6956" w:rsidRDefault="003A6956" w:rsidP="003A6956">
      <w:pPr>
        <w:widowControl/>
        <w:autoSpaceDE/>
        <w:autoSpaceDN/>
        <w:spacing w:line="360" w:lineRule="auto"/>
        <w:ind w:left="720"/>
        <w:jc w:val="both"/>
        <w:rPr>
          <w:rFonts w:ascii="Red Hat Display" w:eastAsia="Times New Roman" w:hAnsi="Red Hat Display" w:cs="Red Hat Display"/>
          <w:bCs/>
          <w:sz w:val="24"/>
          <w:szCs w:val="24"/>
          <w:lang w:val="en-GB"/>
        </w:rPr>
      </w:pPr>
    </w:p>
    <w:p w14:paraId="5C5E4D51"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b/>
          <w:sz w:val="24"/>
          <w:szCs w:val="24"/>
          <w:u w:val="single"/>
          <w:lang w:val="en-GB"/>
        </w:rPr>
      </w:pPr>
      <w:r w:rsidRPr="003A6956">
        <w:rPr>
          <w:rFonts w:ascii="Red Hat Display" w:eastAsia="Times New Roman" w:hAnsi="Red Hat Display" w:cs="Red Hat Display"/>
          <w:b/>
          <w:sz w:val="24"/>
          <w:szCs w:val="24"/>
          <w:u w:val="single"/>
          <w:lang w:val="en-GB"/>
        </w:rPr>
        <w:t>12.0 Further Information</w:t>
      </w:r>
    </w:p>
    <w:p w14:paraId="28C8F9CA"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b/>
          <w:sz w:val="24"/>
          <w:szCs w:val="24"/>
          <w:u w:val="single"/>
          <w:lang w:val="en-GB"/>
        </w:rPr>
      </w:pPr>
    </w:p>
    <w:p w14:paraId="41237A4C"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 xml:space="preserve">For further information on the Scheme or the ERC, please send an email to </w:t>
      </w:r>
      <w:hyperlink r:id="rId38" w:history="1">
        <w:r w:rsidRPr="003A6956">
          <w:rPr>
            <w:rFonts w:ascii="Red Hat Display" w:eastAsia="Times New Roman" w:hAnsi="Red Hat Display" w:cs="Red Hat Display"/>
            <w:color w:val="0000FF"/>
            <w:sz w:val="24"/>
            <w:szCs w:val="24"/>
            <w:u w:val="single"/>
            <w:lang w:val="en-GB"/>
          </w:rPr>
          <w:t>horizon.malta@gov.mt</w:t>
        </w:r>
      </w:hyperlink>
      <w:r w:rsidRPr="003A6956">
        <w:rPr>
          <w:rFonts w:ascii="Red Hat Display" w:eastAsia="Times New Roman" w:hAnsi="Red Hat Display" w:cs="Red Hat Display"/>
          <w:sz w:val="24"/>
          <w:szCs w:val="24"/>
          <w:lang w:val="en-GB"/>
        </w:rPr>
        <w:t xml:space="preserve">  or to:</w:t>
      </w:r>
    </w:p>
    <w:p w14:paraId="09178D21"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 xml:space="preserve">Lili </w:t>
      </w:r>
      <w:proofErr w:type="spellStart"/>
      <w:r w:rsidRPr="003A6956">
        <w:rPr>
          <w:rFonts w:ascii="Red Hat Display" w:eastAsia="Times New Roman" w:hAnsi="Red Hat Display" w:cs="Red Hat Display"/>
          <w:sz w:val="24"/>
          <w:szCs w:val="24"/>
          <w:lang w:val="en-GB"/>
        </w:rPr>
        <w:t>Kankaya</w:t>
      </w:r>
      <w:proofErr w:type="spellEnd"/>
    </w:p>
    <w:p w14:paraId="678DE475"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Senior Executive</w:t>
      </w:r>
    </w:p>
    <w:p w14:paraId="4982428E"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r w:rsidRPr="003A6956">
        <w:rPr>
          <w:rFonts w:ascii="Red Hat Display" w:eastAsia="Times New Roman" w:hAnsi="Red Hat Display" w:cs="Red Hat Display"/>
          <w:sz w:val="24"/>
          <w:szCs w:val="24"/>
          <w:lang w:val="en-GB"/>
        </w:rPr>
        <w:t>Framework Programmes Unit</w:t>
      </w:r>
    </w:p>
    <w:p w14:paraId="25402A90" w14:textId="77777777" w:rsidR="003A6956" w:rsidRPr="003A6956" w:rsidRDefault="003A6956" w:rsidP="003A6956">
      <w:pPr>
        <w:widowControl/>
        <w:autoSpaceDE/>
        <w:autoSpaceDN/>
        <w:spacing w:line="360" w:lineRule="auto"/>
        <w:jc w:val="both"/>
        <w:rPr>
          <w:rFonts w:ascii="Red Hat Display" w:eastAsia="Times New Roman" w:hAnsi="Red Hat Display" w:cs="Red Hat Display"/>
          <w:sz w:val="24"/>
          <w:szCs w:val="24"/>
          <w:lang w:val="en-GB"/>
        </w:rPr>
      </w:pPr>
      <w:bookmarkStart w:id="39" w:name="_gjdgxs" w:colFirst="0" w:colLast="0"/>
      <w:bookmarkEnd w:id="39"/>
      <w:r w:rsidRPr="003A6956">
        <w:rPr>
          <w:rFonts w:ascii="Red Hat Display" w:eastAsia="Times New Roman" w:hAnsi="Red Hat Display" w:cs="Red Hat Display"/>
          <w:sz w:val="24"/>
          <w:szCs w:val="24"/>
          <w:lang w:val="en-GB"/>
        </w:rPr>
        <w:t xml:space="preserve">Email: </w:t>
      </w:r>
      <w:hyperlink r:id="rId39" w:history="1">
        <w:r w:rsidRPr="003A6956">
          <w:rPr>
            <w:rFonts w:ascii="Red Hat Display" w:eastAsia="Times New Roman" w:hAnsi="Red Hat Display" w:cs="Red Hat Display"/>
            <w:color w:val="0000FF"/>
            <w:sz w:val="20"/>
            <w:szCs w:val="24"/>
            <w:u w:val="single"/>
            <w:lang w:val="en-GB"/>
          </w:rPr>
          <w:t>lili.vasileva@gov.mt</w:t>
        </w:r>
      </w:hyperlink>
      <w:r w:rsidRPr="003A6956">
        <w:rPr>
          <w:rFonts w:ascii="Red Hat Display" w:eastAsia="Times New Roman" w:hAnsi="Red Hat Display" w:cs="Red Hat Display"/>
          <w:sz w:val="20"/>
          <w:szCs w:val="24"/>
          <w:lang w:val="en-GB"/>
        </w:rPr>
        <w:t xml:space="preserve"> </w:t>
      </w:r>
    </w:p>
    <w:p w14:paraId="29AD9C26" w14:textId="77777777" w:rsidR="003A6956" w:rsidRPr="003A6956" w:rsidRDefault="003A6956" w:rsidP="003A6956">
      <w:pPr>
        <w:widowControl/>
        <w:autoSpaceDE/>
        <w:autoSpaceDN/>
        <w:spacing w:line="360" w:lineRule="auto"/>
        <w:rPr>
          <w:rFonts w:ascii="Red Hat Display" w:eastAsia="Times New Roman" w:hAnsi="Red Hat Display" w:cs="Red Hat Display"/>
          <w:sz w:val="24"/>
          <w:szCs w:val="24"/>
          <w:lang w:val="en-GB"/>
        </w:rPr>
      </w:pPr>
    </w:p>
    <w:p w14:paraId="3A3D95B1" w14:textId="77777777" w:rsidR="00DB3461" w:rsidRDefault="00DB3461">
      <w:pPr>
        <w:pStyle w:val="BodyText"/>
        <w:rPr>
          <w:rFonts w:ascii="Times New Roman"/>
          <w:sz w:val="20"/>
        </w:rPr>
      </w:pPr>
    </w:p>
    <w:p w14:paraId="67A48110" w14:textId="77777777" w:rsidR="00DB3461" w:rsidRDefault="00DB3461">
      <w:pPr>
        <w:pStyle w:val="BodyText"/>
        <w:rPr>
          <w:rFonts w:ascii="Times New Roman"/>
          <w:sz w:val="20"/>
        </w:rPr>
      </w:pPr>
    </w:p>
    <w:p w14:paraId="2CF833E1" w14:textId="77777777" w:rsidR="00DB3461" w:rsidRDefault="00DB3461">
      <w:pPr>
        <w:pStyle w:val="BodyText"/>
        <w:rPr>
          <w:rFonts w:ascii="Times New Roman"/>
          <w:sz w:val="20"/>
        </w:rPr>
      </w:pPr>
    </w:p>
    <w:p w14:paraId="48EB1C40" w14:textId="77777777" w:rsidR="00DB3461" w:rsidRDefault="00DB3461">
      <w:pPr>
        <w:pStyle w:val="BodyText"/>
        <w:rPr>
          <w:rFonts w:ascii="Times New Roman"/>
          <w:sz w:val="20"/>
        </w:rPr>
      </w:pPr>
    </w:p>
    <w:p w14:paraId="7EA79119" w14:textId="77777777" w:rsidR="00DB3461" w:rsidRDefault="00DB3461">
      <w:pPr>
        <w:pStyle w:val="BodyText"/>
        <w:rPr>
          <w:rFonts w:ascii="Times New Roman"/>
          <w:sz w:val="20"/>
        </w:rPr>
      </w:pPr>
    </w:p>
    <w:p w14:paraId="7D7661B7" w14:textId="77777777" w:rsidR="00DB3461" w:rsidRDefault="00DB3461">
      <w:pPr>
        <w:pStyle w:val="BodyText"/>
        <w:rPr>
          <w:rFonts w:ascii="Times New Roman"/>
          <w:sz w:val="20"/>
        </w:rPr>
      </w:pPr>
    </w:p>
    <w:p w14:paraId="418FB06D" w14:textId="77777777" w:rsidR="00DB3461" w:rsidRDefault="00DB3461">
      <w:pPr>
        <w:pStyle w:val="BodyText"/>
        <w:rPr>
          <w:rFonts w:ascii="Times New Roman"/>
          <w:sz w:val="20"/>
        </w:rPr>
      </w:pPr>
    </w:p>
    <w:p w14:paraId="407024AF" w14:textId="77777777" w:rsidR="00DB3461" w:rsidRDefault="00DB3461">
      <w:pPr>
        <w:pStyle w:val="BodyText"/>
        <w:rPr>
          <w:rFonts w:ascii="Times New Roman"/>
          <w:sz w:val="20"/>
        </w:rPr>
      </w:pPr>
    </w:p>
    <w:p w14:paraId="293C144F" w14:textId="77777777" w:rsidR="00DB3461" w:rsidRDefault="00DB3461">
      <w:pPr>
        <w:pStyle w:val="BodyText"/>
        <w:rPr>
          <w:rFonts w:ascii="Times New Roman"/>
          <w:sz w:val="20"/>
        </w:rPr>
      </w:pPr>
    </w:p>
    <w:p w14:paraId="00E3E029" w14:textId="77777777" w:rsidR="00DB3461" w:rsidRDefault="00DB3461">
      <w:pPr>
        <w:pStyle w:val="BodyText"/>
        <w:rPr>
          <w:rFonts w:ascii="Times New Roman"/>
          <w:sz w:val="20"/>
        </w:rPr>
      </w:pPr>
    </w:p>
    <w:p w14:paraId="411B46FB" w14:textId="77777777" w:rsidR="00DB3461" w:rsidRDefault="00DB3461">
      <w:pPr>
        <w:pStyle w:val="BodyText"/>
        <w:rPr>
          <w:rFonts w:ascii="Times New Roman"/>
          <w:sz w:val="20"/>
        </w:rPr>
      </w:pPr>
    </w:p>
    <w:p w14:paraId="4E7EECF7" w14:textId="77777777" w:rsidR="00DB3461" w:rsidRDefault="00DB3461">
      <w:pPr>
        <w:pStyle w:val="BodyText"/>
        <w:rPr>
          <w:rFonts w:ascii="Times New Roman"/>
          <w:sz w:val="20"/>
        </w:rPr>
      </w:pPr>
    </w:p>
    <w:p w14:paraId="7655A69B" w14:textId="77777777" w:rsidR="00DB3461" w:rsidRDefault="00DB3461">
      <w:pPr>
        <w:pStyle w:val="BodyText"/>
        <w:rPr>
          <w:rFonts w:ascii="Times New Roman"/>
          <w:sz w:val="20"/>
        </w:rPr>
      </w:pPr>
    </w:p>
    <w:p w14:paraId="4EE57135" w14:textId="77777777" w:rsidR="00DB3461" w:rsidRDefault="00DB3461">
      <w:pPr>
        <w:pStyle w:val="BodyText"/>
        <w:rPr>
          <w:rFonts w:ascii="Times New Roman"/>
          <w:sz w:val="20"/>
        </w:rPr>
      </w:pPr>
    </w:p>
    <w:p w14:paraId="5334E37B" w14:textId="77777777" w:rsidR="00DB3461" w:rsidRDefault="00DB3461">
      <w:pPr>
        <w:pStyle w:val="BodyText"/>
        <w:rPr>
          <w:rFonts w:ascii="Times New Roman"/>
          <w:sz w:val="20"/>
        </w:rPr>
      </w:pPr>
    </w:p>
    <w:p w14:paraId="2F07CEBC" w14:textId="77777777" w:rsidR="00DB3461" w:rsidRDefault="00DB3461">
      <w:pPr>
        <w:pStyle w:val="BodyText"/>
        <w:rPr>
          <w:rFonts w:ascii="Times New Roman"/>
          <w:sz w:val="20"/>
        </w:rPr>
      </w:pPr>
    </w:p>
    <w:p w14:paraId="5992CF19" w14:textId="77777777" w:rsidR="00DB3461" w:rsidRDefault="00DB3461">
      <w:pPr>
        <w:pStyle w:val="BodyText"/>
        <w:rPr>
          <w:rFonts w:ascii="Times New Roman"/>
          <w:sz w:val="20"/>
        </w:rPr>
      </w:pPr>
    </w:p>
    <w:p w14:paraId="701FD2E3" w14:textId="77777777" w:rsidR="00DB3461" w:rsidRDefault="00DB3461">
      <w:pPr>
        <w:pStyle w:val="BodyText"/>
        <w:rPr>
          <w:rFonts w:ascii="Times New Roman"/>
          <w:sz w:val="20"/>
        </w:rPr>
      </w:pPr>
    </w:p>
    <w:p w14:paraId="0FEA4262" w14:textId="77777777" w:rsidR="00DB3461" w:rsidRDefault="00DB3461">
      <w:pPr>
        <w:pStyle w:val="BodyText"/>
        <w:rPr>
          <w:rFonts w:ascii="Times New Roman"/>
          <w:sz w:val="20"/>
        </w:rPr>
      </w:pPr>
    </w:p>
    <w:p w14:paraId="29015D14" w14:textId="77777777" w:rsidR="00DB3461" w:rsidRDefault="00DB3461">
      <w:pPr>
        <w:pStyle w:val="BodyText"/>
        <w:rPr>
          <w:rFonts w:ascii="Times New Roman"/>
          <w:sz w:val="20"/>
        </w:rPr>
      </w:pPr>
    </w:p>
    <w:p w14:paraId="345C99F0" w14:textId="77777777" w:rsidR="00DB3461" w:rsidRDefault="00DB3461">
      <w:pPr>
        <w:pStyle w:val="BodyText"/>
        <w:rPr>
          <w:rFonts w:ascii="Times New Roman"/>
          <w:sz w:val="20"/>
        </w:rPr>
      </w:pPr>
    </w:p>
    <w:p w14:paraId="5F8A6593" w14:textId="77777777" w:rsidR="00DB3461" w:rsidRDefault="00DB3461">
      <w:pPr>
        <w:pStyle w:val="BodyText"/>
        <w:rPr>
          <w:rFonts w:ascii="Times New Roman"/>
          <w:sz w:val="20"/>
        </w:rPr>
      </w:pPr>
    </w:p>
    <w:p w14:paraId="5B67ACFD" w14:textId="77777777" w:rsidR="00DB3461" w:rsidRDefault="00DB3461">
      <w:pPr>
        <w:pStyle w:val="BodyText"/>
        <w:rPr>
          <w:rFonts w:ascii="Times New Roman"/>
          <w:sz w:val="20"/>
        </w:rPr>
      </w:pPr>
    </w:p>
    <w:p w14:paraId="33645807" w14:textId="77777777" w:rsidR="00DB3461" w:rsidRDefault="00DB3461">
      <w:pPr>
        <w:pStyle w:val="BodyText"/>
        <w:rPr>
          <w:rFonts w:ascii="Times New Roman"/>
          <w:sz w:val="20"/>
        </w:rPr>
      </w:pPr>
    </w:p>
    <w:p w14:paraId="2B91D086" w14:textId="77777777" w:rsidR="00DB3461" w:rsidRDefault="00DB3461">
      <w:pPr>
        <w:pStyle w:val="BodyText"/>
        <w:rPr>
          <w:rFonts w:ascii="Times New Roman"/>
          <w:sz w:val="20"/>
        </w:rPr>
      </w:pPr>
    </w:p>
    <w:p w14:paraId="13F95F34" w14:textId="77777777" w:rsidR="00DB3461" w:rsidRDefault="00DB3461">
      <w:pPr>
        <w:pStyle w:val="BodyText"/>
        <w:rPr>
          <w:rFonts w:ascii="Times New Roman"/>
          <w:sz w:val="20"/>
        </w:rPr>
      </w:pPr>
    </w:p>
    <w:p w14:paraId="60C5FC0B" w14:textId="77777777" w:rsidR="00DB3461" w:rsidRDefault="00DB3461">
      <w:pPr>
        <w:pStyle w:val="BodyText"/>
        <w:rPr>
          <w:rFonts w:ascii="Times New Roman"/>
          <w:sz w:val="20"/>
        </w:rPr>
      </w:pPr>
    </w:p>
    <w:p w14:paraId="26632E01" w14:textId="77777777" w:rsidR="00DB3461" w:rsidRDefault="00DB3461">
      <w:pPr>
        <w:pStyle w:val="BodyText"/>
        <w:rPr>
          <w:rFonts w:ascii="Times New Roman"/>
          <w:sz w:val="20"/>
        </w:rPr>
      </w:pPr>
    </w:p>
    <w:p w14:paraId="45E8A771" w14:textId="77777777" w:rsidR="00DB3461" w:rsidRDefault="00DB3461">
      <w:pPr>
        <w:pStyle w:val="BodyText"/>
        <w:rPr>
          <w:rFonts w:ascii="Times New Roman"/>
          <w:sz w:val="20"/>
        </w:rPr>
      </w:pPr>
    </w:p>
    <w:p w14:paraId="096C740B" w14:textId="77777777" w:rsidR="00DB3461" w:rsidRDefault="00DB3461">
      <w:pPr>
        <w:pStyle w:val="BodyText"/>
        <w:rPr>
          <w:rFonts w:ascii="Times New Roman"/>
          <w:sz w:val="20"/>
        </w:rPr>
      </w:pPr>
    </w:p>
    <w:p w14:paraId="20AC833E" w14:textId="77777777" w:rsidR="00DB3461" w:rsidRDefault="00DB3461">
      <w:pPr>
        <w:pStyle w:val="BodyText"/>
        <w:rPr>
          <w:rFonts w:ascii="Times New Roman"/>
          <w:sz w:val="20"/>
        </w:rPr>
      </w:pPr>
    </w:p>
    <w:p w14:paraId="1533B2AC" w14:textId="77777777" w:rsidR="00DB3461" w:rsidRDefault="00DB3461">
      <w:pPr>
        <w:pStyle w:val="BodyText"/>
        <w:rPr>
          <w:rFonts w:ascii="Times New Roman"/>
          <w:sz w:val="20"/>
        </w:rPr>
      </w:pPr>
    </w:p>
    <w:p w14:paraId="7B5A3F75" w14:textId="77777777" w:rsidR="00DB3461" w:rsidRDefault="00DB3461">
      <w:pPr>
        <w:pStyle w:val="BodyText"/>
        <w:rPr>
          <w:rFonts w:ascii="Times New Roman"/>
          <w:sz w:val="20"/>
        </w:rPr>
      </w:pPr>
    </w:p>
    <w:p w14:paraId="50415693" w14:textId="77777777" w:rsidR="00DB3461" w:rsidRDefault="00DB3461">
      <w:pPr>
        <w:pStyle w:val="BodyText"/>
        <w:rPr>
          <w:rFonts w:ascii="Times New Roman"/>
          <w:sz w:val="20"/>
        </w:rPr>
      </w:pPr>
    </w:p>
    <w:p w14:paraId="11FECED9" w14:textId="77777777" w:rsidR="00DB3461" w:rsidRDefault="00DB3461">
      <w:pPr>
        <w:pStyle w:val="BodyText"/>
        <w:rPr>
          <w:rFonts w:ascii="Times New Roman"/>
          <w:sz w:val="20"/>
        </w:rPr>
      </w:pPr>
    </w:p>
    <w:p w14:paraId="7752229C" w14:textId="77777777" w:rsidR="00DB3461" w:rsidRDefault="00DB3461">
      <w:pPr>
        <w:pStyle w:val="BodyText"/>
        <w:rPr>
          <w:rFonts w:ascii="Times New Roman"/>
          <w:sz w:val="20"/>
        </w:rPr>
      </w:pPr>
    </w:p>
    <w:p w14:paraId="2506BB53" w14:textId="77777777" w:rsidR="00DB3461" w:rsidRDefault="00DB3461">
      <w:pPr>
        <w:pStyle w:val="BodyText"/>
        <w:rPr>
          <w:rFonts w:ascii="Times New Roman"/>
          <w:sz w:val="20"/>
        </w:rPr>
      </w:pPr>
    </w:p>
    <w:p w14:paraId="0E4D3459" w14:textId="77777777" w:rsidR="00DB3461" w:rsidRDefault="00DB3461">
      <w:pPr>
        <w:pStyle w:val="BodyText"/>
        <w:rPr>
          <w:rFonts w:ascii="Times New Roman"/>
          <w:sz w:val="20"/>
        </w:rPr>
      </w:pPr>
    </w:p>
    <w:sectPr w:rsidR="00DB3461">
      <w:type w:val="continuous"/>
      <w:pgSz w:w="11910" w:h="16840"/>
      <w:pgMar w:top="1180" w:right="1120" w:bottom="280" w:left="1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80"/>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ed Hat Display Light Regular">
    <w:altName w:val="Cambria"/>
    <w:charset w:val="00"/>
    <w:family w:val="roman"/>
    <w:pitch w:val="variable"/>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8985990"/>
      <w:docPartObj>
        <w:docPartGallery w:val="Page Numbers (Bottom of Page)"/>
        <w:docPartUnique/>
      </w:docPartObj>
    </w:sdtPr>
    <w:sdtEndPr>
      <w:rPr>
        <w:noProof/>
      </w:rPr>
    </w:sdtEndPr>
    <w:sdtContent>
      <w:p w14:paraId="6BBD7E39" w14:textId="77777777" w:rsidR="00E91FF6" w:rsidRDefault="00E91F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A03017" w14:textId="77777777" w:rsidR="00E91FF6" w:rsidRDefault="00E91FF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C1C60" w14:textId="77777777" w:rsidR="00E91FF6" w:rsidRDefault="00E91FF6" w:rsidP="004B343F">
    <w:pPr>
      <w:tabs>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57A19"/>
    <w:multiLevelType w:val="hybridMultilevel"/>
    <w:tmpl w:val="08B0A3EA"/>
    <w:lvl w:ilvl="0" w:tplc="BD92FE4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0822A1"/>
    <w:multiLevelType w:val="hybridMultilevel"/>
    <w:tmpl w:val="880EFF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EA1B59"/>
    <w:multiLevelType w:val="multilevel"/>
    <w:tmpl w:val="97F8A6E2"/>
    <w:lvl w:ilvl="0">
      <w:start w:val="1190"/>
      <w:numFmt w:val="bullet"/>
      <w:lvlText w:val="➢"/>
      <w:lvlJc w:val="left"/>
      <w:pPr>
        <w:ind w:left="1287" w:hanging="360"/>
      </w:pPr>
      <w:rPr>
        <w:rFonts w:ascii="Verdana" w:eastAsia="Verdana" w:hAnsi="Verdana" w:cs="Verdana"/>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1ED86EC6"/>
    <w:multiLevelType w:val="hybridMultilevel"/>
    <w:tmpl w:val="2A3A4844"/>
    <w:lvl w:ilvl="0" w:tplc="1B4A2F3A">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9F17FD"/>
    <w:multiLevelType w:val="hybridMultilevel"/>
    <w:tmpl w:val="10FC0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C95ADE"/>
    <w:multiLevelType w:val="multilevel"/>
    <w:tmpl w:val="93B4ED7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570B7EA3"/>
    <w:multiLevelType w:val="hybridMultilevel"/>
    <w:tmpl w:val="07EE9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7F7610A"/>
    <w:multiLevelType w:val="multilevel"/>
    <w:tmpl w:val="2CCAA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89600169">
    <w:abstractNumId w:val="2"/>
  </w:num>
  <w:num w:numId="2" w16cid:durableId="2142652512">
    <w:abstractNumId w:val="7"/>
  </w:num>
  <w:num w:numId="3" w16cid:durableId="402484656">
    <w:abstractNumId w:val="3"/>
  </w:num>
  <w:num w:numId="4" w16cid:durableId="1549299295">
    <w:abstractNumId w:val="0"/>
  </w:num>
  <w:num w:numId="5" w16cid:durableId="1176115185">
    <w:abstractNumId w:val="5"/>
  </w:num>
  <w:num w:numId="6" w16cid:durableId="1926840110">
    <w:abstractNumId w:val="1"/>
  </w:num>
  <w:num w:numId="7" w16cid:durableId="1255280266">
    <w:abstractNumId w:val="4"/>
  </w:num>
  <w:num w:numId="8" w16cid:durableId="4701032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61"/>
    <w:rsid w:val="002F1AC3"/>
    <w:rsid w:val="003A6956"/>
    <w:rsid w:val="005B5C03"/>
    <w:rsid w:val="00AD71C3"/>
    <w:rsid w:val="00AF237A"/>
    <w:rsid w:val="00CA2958"/>
    <w:rsid w:val="00DB3461"/>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22FB"/>
  <w15:docId w15:val="{88539A01-9E07-A04D-A28E-06E1AF58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ed Hat Display Light Regular" w:eastAsia="Red Hat Display Light Regular" w:hAnsi="Red Hat Display Light Regular" w:cs="Red Hat Display Light Regular"/>
      <w:lang w:val="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line="203" w:lineRule="exact"/>
      <w:ind w:right="112"/>
      <w:jc w:val="right"/>
    </w:pPr>
    <w:rPr>
      <w:rFonts w:ascii="Arial" w:eastAsia="Arial" w:hAnsi="Arial" w:cs="Arial"/>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er">
    <w:name w:val="footer"/>
    <w:basedOn w:val="Normal"/>
    <w:link w:val="FooterChar"/>
    <w:uiPriority w:val="99"/>
    <w:semiHidden/>
    <w:unhideWhenUsed/>
    <w:rsid w:val="003A6956"/>
    <w:pPr>
      <w:tabs>
        <w:tab w:val="center" w:pos="4513"/>
        <w:tab w:val="right" w:pos="9026"/>
      </w:tabs>
    </w:pPr>
  </w:style>
  <w:style w:type="character" w:customStyle="1" w:styleId="FooterChar">
    <w:name w:val="Footer Char"/>
    <w:basedOn w:val="DefaultParagraphFont"/>
    <w:link w:val="Footer"/>
    <w:uiPriority w:val="99"/>
    <w:semiHidden/>
    <w:rsid w:val="003A6956"/>
    <w:rPr>
      <w:rFonts w:ascii="Red Hat Display Light Regular" w:eastAsia="Red Hat Display Light Regular" w:hAnsi="Red Hat Display Light Regular" w:cs="Red Hat Display Light Regular"/>
      <w:lang w:val="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yperlink" Target="https://erc.europa.eu/homepage" TargetMode="External"/><Relationship Id="rId39" Type="http://schemas.openxmlformats.org/officeDocument/2006/relationships/hyperlink" Target="mailto:lili.vasileva@gov.mt" TargetMode="External"/><Relationship Id="rId21" Type="http://schemas.openxmlformats.org/officeDocument/2006/relationships/image" Target="media/image17.png"/><Relationship Id="rId34" Type="http://schemas.openxmlformats.org/officeDocument/2006/relationships/hyperlink" Target="mailto:horizon.malta@gov.mt" TargetMode="Externa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hyperlink" Target="https://erc.europa.e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eader" Target="header1.xml"/><Relationship Id="rId32" Type="http://schemas.openxmlformats.org/officeDocument/2006/relationships/hyperlink" Target="https://webgate.ec.europa.eu/erc/webexp/files/erc_rules_on_conflict_of_interest.pdf" TargetMode="External"/><Relationship Id="rId37" Type="http://schemas.openxmlformats.org/officeDocument/2006/relationships/hyperlink" Target="mailto:lili.vasileva@gov.mt"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hyperlink" Target="https://erc.europa.eu/sites/default/files/document/file/Guidelines_ERC_Mentoring_Initiative.pdf" TargetMode="External"/><Relationship Id="rId36" Type="http://schemas.openxmlformats.org/officeDocument/2006/relationships/hyperlink" Target="mailto:horizon.malta@gov.mt" TargetMode="Externa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hyperlink" Target="https://erc.europa.eu/homepage"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hyperlink" Target="https://erc.europa.eu/news/new-mentoring-scheme" TargetMode="External"/><Relationship Id="rId30" Type="http://schemas.openxmlformats.org/officeDocument/2006/relationships/hyperlink" Target="https://erc.europa.eu/" TargetMode="External"/><Relationship Id="rId35" Type="http://schemas.openxmlformats.org/officeDocument/2006/relationships/hyperlink" Target="https://eur-lex.europa.eu/eli/reg/2023/2831" TargetMode="Externa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oter" Target="footer1.xml"/><Relationship Id="rId33" Type="http://schemas.openxmlformats.org/officeDocument/2006/relationships/hyperlink" Target="mailto:horizon.malta@gov.mt" TargetMode="External"/><Relationship Id="rId38" Type="http://schemas.openxmlformats.org/officeDocument/2006/relationships/hyperlink" Target="mailto:horizon.malta@gov.m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3627</Words>
  <Characters>20675</Characters>
  <Application>Microsoft Office Word</Application>
  <DocSecurity>0</DocSecurity>
  <Lines>172</Lines>
  <Paragraphs>48</Paragraphs>
  <ScaleCrop>false</ScaleCrop>
  <Company/>
  <LinksUpToDate>false</LinksUpToDate>
  <CharactersWithSpaces>24254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dc:title>
  <dc:creator>Sandra Psaila</dc:creator>
  <cp:lastModifiedBy>Psaila Sandra at XjenzaMalta</cp:lastModifiedBy>
  <cp:revision>2</cp:revision>
  <dcterms:created xsi:type="dcterms:W3CDTF">2024-08-09T07:21:00Z</dcterms:created>
  <dcterms:modified xsi:type="dcterms:W3CDTF">2024-08-09T07:21:00Z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Adobe Illustrator 28.0 (Macintosh)</vt:lpwstr>
  </property>
  <property fmtid="{D5CDD505-2E9C-101B-9397-08002B2CF9AE}" pid="4" name="LastSaved">
    <vt:filetime>2024-06-28T00:00:00Z</vt:filetime>
  </property>
  <property fmtid="{D5CDD505-2E9C-101B-9397-08002B2CF9AE}" pid="5" name="Producer">
    <vt:lpwstr>Adobe PDF library 17.00</vt:lpwstr>
  </property>
</Properties>
</file>